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140" w:rsidRPr="00345BCE" w:rsidRDefault="00A23161" w:rsidP="006E6140">
      <w:pPr>
        <w:tabs>
          <w:tab w:val="left" w:pos="1701"/>
        </w:tabs>
        <w:spacing w:line="360" w:lineRule="auto"/>
        <w:ind w:firstLine="567"/>
        <w:jc w:val="center"/>
        <w:rPr>
          <w:b/>
        </w:rPr>
      </w:pPr>
      <w:proofErr w:type="spellStart"/>
      <w:r w:rsidRPr="00345BCE">
        <w:rPr>
          <w:b/>
        </w:rPr>
        <w:t>Рентгенденситометрическ</w:t>
      </w:r>
      <w:r w:rsidR="00B41AB1" w:rsidRPr="00345BCE">
        <w:rPr>
          <w:b/>
        </w:rPr>
        <w:t>ие</w:t>
      </w:r>
      <w:proofErr w:type="spellEnd"/>
      <w:r w:rsidR="00B41AB1" w:rsidRPr="00345BCE">
        <w:rPr>
          <w:b/>
        </w:rPr>
        <w:t xml:space="preserve"> показатели</w:t>
      </w:r>
      <w:bookmarkStart w:id="0" w:name="_GoBack"/>
      <w:bookmarkEnd w:id="0"/>
      <w:r w:rsidR="00697491" w:rsidRPr="00345BCE">
        <w:rPr>
          <w:b/>
        </w:rPr>
        <w:t xml:space="preserve"> </w:t>
      </w:r>
      <w:proofErr w:type="spellStart"/>
      <w:r w:rsidRPr="00345BCE">
        <w:rPr>
          <w:b/>
        </w:rPr>
        <w:t>о</w:t>
      </w:r>
      <w:r w:rsidR="006E6140" w:rsidRPr="00345BCE">
        <w:rPr>
          <w:b/>
        </w:rPr>
        <w:t>стеотропн</w:t>
      </w:r>
      <w:r w:rsidRPr="00345BCE">
        <w:rPr>
          <w:b/>
        </w:rPr>
        <w:t>ой</w:t>
      </w:r>
      <w:proofErr w:type="spellEnd"/>
      <w:r w:rsidR="006E6140" w:rsidRPr="00345BCE">
        <w:rPr>
          <w:b/>
        </w:rPr>
        <w:t xml:space="preserve"> терапи</w:t>
      </w:r>
      <w:r w:rsidRPr="00345BCE">
        <w:rPr>
          <w:b/>
        </w:rPr>
        <w:t>и</w:t>
      </w:r>
      <w:r w:rsidR="006E6140" w:rsidRPr="00345BCE">
        <w:rPr>
          <w:b/>
        </w:rPr>
        <w:t xml:space="preserve"> при </w:t>
      </w:r>
      <w:proofErr w:type="spellStart"/>
      <w:r w:rsidR="006E6140" w:rsidRPr="00345BCE">
        <w:rPr>
          <w:b/>
        </w:rPr>
        <w:t>эндопротезировании</w:t>
      </w:r>
      <w:proofErr w:type="spellEnd"/>
      <w:r w:rsidR="006E6140" w:rsidRPr="00345BCE">
        <w:rPr>
          <w:b/>
        </w:rPr>
        <w:t xml:space="preserve"> коленного сустава </w:t>
      </w:r>
    </w:p>
    <w:p w:rsidR="006E6140" w:rsidRPr="00345BCE" w:rsidRDefault="006E6140" w:rsidP="006E6140">
      <w:pPr>
        <w:tabs>
          <w:tab w:val="left" w:pos="1701"/>
        </w:tabs>
        <w:spacing w:line="360" w:lineRule="auto"/>
        <w:ind w:firstLine="567"/>
        <w:jc w:val="center"/>
      </w:pPr>
      <w:r w:rsidRPr="00345BCE">
        <w:t xml:space="preserve">Азизов М.Ж., Алимов А.П. </w:t>
      </w:r>
      <w:proofErr w:type="spellStart"/>
      <w:r w:rsidRPr="00345BCE">
        <w:t>Рустамова</w:t>
      </w:r>
      <w:proofErr w:type="spellEnd"/>
      <w:r w:rsidRPr="00345BCE">
        <w:t xml:space="preserve"> У.М.</w:t>
      </w:r>
    </w:p>
    <w:p w:rsidR="003600AC" w:rsidRPr="00345BCE" w:rsidRDefault="006E6140" w:rsidP="006E6140">
      <w:pPr>
        <w:tabs>
          <w:tab w:val="left" w:pos="1701"/>
        </w:tabs>
        <w:spacing w:line="360" w:lineRule="auto"/>
        <w:ind w:firstLine="567"/>
        <w:jc w:val="center"/>
        <w:rPr>
          <w:i/>
        </w:rPr>
      </w:pPr>
      <w:r w:rsidRPr="00345BCE">
        <w:rPr>
          <w:i/>
        </w:rPr>
        <w:t>НИИ Травматологии и ортопедии МЗ Республики Узбекистан</w:t>
      </w:r>
      <w:r w:rsidR="000E5FB7" w:rsidRPr="00345BCE">
        <w:rPr>
          <w:i/>
        </w:rPr>
        <w:t xml:space="preserve">, </w:t>
      </w:r>
      <w:r w:rsidR="00F87C25" w:rsidRPr="00345BCE">
        <w:rPr>
          <w:i/>
        </w:rPr>
        <w:t>г</w:t>
      </w:r>
      <w:proofErr w:type="gramStart"/>
      <w:r w:rsidR="003600AC" w:rsidRPr="00345BCE">
        <w:rPr>
          <w:i/>
        </w:rPr>
        <w:t>.Т</w:t>
      </w:r>
      <w:proofErr w:type="gramEnd"/>
      <w:r w:rsidR="003600AC" w:rsidRPr="00345BCE">
        <w:rPr>
          <w:i/>
        </w:rPr>
        <w:t>ашкент</w:t>
      </w:r>
    </w:p>
    <w:p w:rsidR="006E6140" w:rsidRPr="00345BCE" w:rsidRDefault="00861BC4" w:rsidP="006E6140">
      <w:pPr>
        <w:tabs>
          <w:tab w:val="left" w:pos="1701"/>
        </w:tabs>
        <w:spacing w:line="360" w:lineRule="auto"/>
        <w:ind w:firstLine="567"/>
        <w:jc w:val="both"/>
      </w:pPr>
      <w:r w:rsidRPr="00345BCE">
        <w:rPr>
          <w:b/>
        </w:rPr>
        <w:t>Ц</w:t>
      </w:r>
      <w:r w:rsidR="006E6140" w:rsidRPr="00345BCE">
        <w:rPr>
          <w:b/>
        </w:rPr>
        <w:t>елью</w:t>
      </w:r>
      <w:r w:rsidR="006E6140" w:rsidRPr="00345BCE">
        <w:t xml:space="preserve"> исследования было изучение эффективности влияния препаратов - кальций </w:t>
      </w:r>
      <w:r w:rsidR="006E6140" w:rsidRPr="00345BCE">
        <w:rPr>
          <w:lang w:val="en-US"/>
        </w:rPr>
        <w:t>D</w:t>
      </w:r>
      <w:r w:rsidR="006E6140" w:rsidRPr="00345BCE">
        <w:t xml:space="preserve">3, </w:t>
      </w:r>
      <w:proofErr w:type="spellStart"/>
      <w:r w:rsidR="006E6140" w:rsidRPr="00345BCE">
        <w:t>бисфосфонаты</w:t>
      </w:r>
      <w:proofErr w:type="spellEnd"/>
      <w:r w:rsidR="006E6140" w:rsidRPr="00345BCE">
        <w:t xml:space="preserve">, </w:t>
      </w:r>
      <w:proofErr w:type="spellStart"/>
      <w:r w:rsidR="006E6140" w:rsidRPr="00345BCE">
        <w:t>остеогенон</w:t>
      </w:r>
      <w:proofErr w:type="spellEnd"/>
      <w:r w:rsidR="006E6140" w:rsidRPr="00345BCE">
        <w:t xml:space="preserve"> и </w:t>
      </w:r>
      <w:proofErr w:type="spellStart"/>
      <w:r w:rsidR="006E6140" w:rsidRPr="00345BCE">
        <w:t>миакальцик</w:t>
      </w:r>
      <w:proofErr w:type="spellEnd"/>
      <w:r w:rsidR="006E6140" w:rsidRPr="00345BCE">
        <w:t xml:space="preserve"> методом </w:t>
      </w:r>
      <w:proofErr w:type="spellStart"/>
      <w:r w:rsidR="006E6140" w:rsidRPr="00345BCE">
        <w:t>рентгенденситометрии</w:t>
      </w:r>
      <w:r w:rsidR="002C3E51" w:rsidRPr="00345BCE">
        <w:t>н</w:t>
      </w:r>
      <w:r w:rsidR="006E6140" w:rsidRPr="00345BCE">
        <w:t>а</w:t>
      </w:r>
      <w:proofErr w:type="spellEnd"/>
      <w:r w:rsidR="006E6140" w:rsidRPr="00345BCE">
        <w:t xml:space="preserve"> процессы </w:t>
      </w:r>
      <w:proofErr w:type="spellStart"/>
      <w:r w:rsidR="006E6140" w:rsidRPr="00345BCE">
        <w:t>ремоделированиякостей</w:t>
      </w:r>
      <w:proofErr w:type="spellEnd"/>
      <w:r w:rsidR="006E6140" w:rsidRPr="00345BCE">
        <w:t xml:space="preserve"> образующих коленный сустав до и после </w:t>
      </w:r>
      <w:proofErr w:type="spellStart"/>
      <w:r w:rsidR="006E6140" w:rsidRPr="00345BCE">
        <w:t>эндопротезирования</w:t>
      </w:r>
      <w:proofErr w:type="spellEnd"/>
      <w:r w:rsidR="006E6140" w:rsidRPr="00345BCE">
        <w:t xml:space="preserve"> в сравнительном аспекте.</w:t>
      </w:r>
    </w:p>
    <w:p w:rsidR="006E6140" w:rsidRPr="00345BCE" w:rsidRDefault="00861BC4" w:rsidP="006E6140">
      <w:pPr>
        <w:tabs>
          <w:tab w:val="left" w:pos="1701"/>
        </w:tabs>
        <w:spacing w:line="360" w:lineRule="auto"/>
        <w:ind w:firstLine="567"/>
        <w:jc w:val="both"/>
      </w:pPr>
      <w:r w:rsidRPr="00345BCE">
        <w:rPr>
          <w:b/>
        </w:rPr>
        <w:t>Материалы и методы.</w:t>
      </w:r>
      <w:r w:rsidR="00345BCE">
        <w:rPr>
          <w:b/>
        </w:rPr>
        <w:t xml:space="preserve"> </w:t>
      </w:r>
      <w:r w:rsidR="006E6140" w:rsidRPr="00345BCE">
        <w:t xml:space="preserve">В отделении взрослой ортопедии клиники НИИ травматологии и ортопедии МЗ </w:t>
      </w:r>
      <w:proofErr w:type="spellStart"/>
      <w:r w:rsidR="006E6140" w:rsidRPr="00345BCE">
        <w:t>РУз</w:t>
      </w:r>
      <w:proofErr w:type="spellEnd"/>
      <w:r w:rsidR="006E6140" w:rsidRPr="00345BCE">
        <w:t xml:space="preserve"> с 2012 по 2015 годы на стационарном лечении по поводу дегенеративно-дистрофических заболеваний коленного сустава находилось 86 больных, которым был имплантирован </w:t>
      </w:r>
      <w:proofErr w:type="spellStart"/>
      <w:r w:rsidR="006E6140" w:rsidRPr="00345BCE">
        <w:t>эндопротез</w:t>
      </w:r>
      <w:proofErr w:type="spellEnd"/>
      <w:r w:rsidR="006E6140" w:rsidRPr="00345BCE">
        <w:t xml:space="preserve"> коленного сустава фирмы «</w:t>
      </w:r>
      <w:proofErr w:type="spellStart"/>
      <w:r w:rsidR="006E6140" w:rsidRPr="00345BCE">
        <w:rPr>
          <w:lang w:val="en-US"/>
        </w:rPr>
        <w:t>DePuy</w:t>
      </w:r>
      <w:proofErr w:type="spellEnd"/>
      <w:r w:rsidR="006E6140" w:rsidRPr="00345BCE">
        <w:t xml:space="preserve">» </w:t>
      </w:r>
      <w:proofErr w:type="spellStart"/>
      <w:r w:rsidR="006E6140" w:rsidRPr="00345BCE">
        <w:rPr>
          <w:lang w:val="en-US"/>
        </w:rPr>
        <w:t>pfcSIGMA</w:t>
      </w:r>
      <w:proofErr w:type="spellEnd"/>
      <w:r w:rsidR="006E6140" w:rsidRPr="00345BCE">
        <w:t xml:space="preserve"> по стандартной технологии. </w:t>
      </w:r>
    </w:p>
    <w:p w:rsidR="00861BC4" w:rsidRPr="00345BCE" w:rsidRDefault="006E6140" w:rsidP="006E6140">
      <w:pPr>
        <w:tabs>
          <w:tab w:val="left" w:pos="1701"/>
        </w:tabs>
        <w:spacing w:line="360" w:lineRule="auto"/>
        <w:ind w:firstLine="567"/>
        <w:jc w:val="both"/>
      </w:pPr>
      <w:r w:rsidRPr="00345BCE">
        <w:t xml:space="preserve">Интерпретация и оценка результатов лечения проводили с помощью методов компьютерного анализа рентгенограмм и </w:t>
      </w:r>
      <w:proofErr w:type="spellStart"/>
      <w:r w:rsidRPr="00345BCE">
        <w:t>двуэнергетической</w:t>
      </w:r>
      <w:proofErr w:type="spellEnd"/>
      <w:r w:rsidRPr="00345BCE">
        <w:t xml:space="preserve"> рентгеновской </w:t>
      </w:r>
      <w:proofErr w:type="spellStart"/>
      <w:r w:rsidRPr="00345BCE">
        <w:t>абсорбциометрии</w:t>
      </w:r>
      <w:proofErr w:type="spellEnd"/>
      <w:r w:rsidRPr="00345BCE">
        <w:t xml:space="preserve"> (</w:t>
      </w:r>
      <w:r w:rsidRPr="00345BCE">
        <w:rPr>
          <w:color w:val="FF0000"/>
        </w:rPr>
        <w:t>DEXA</w:t>
      </w:r>
      <w:r w:rsidRPr="00345BCE">
        <w:t xml:space="preserve">). </w:t>
      </w:r>
    </w:p>
    <w:p w:rsidR="006E6140" w:rsidRPr="00345BCE" w:rsidRDefault="006E6140" w:rsidP="006E6140">
      <w:pPr>
        <w:tabs>
          <w:tab w:val="left" w:pos="1701"/>
        </w:tabs>
        <w:spacing w:line="360" w:lineRule="auto"/>
        <w:ind w:firstLine="567"/>
        <w:jc w:val="both"/>
      </w:pPr>
      <w:r w:rsidRPr="00345BCE">
        <w:rPr>
          <w:b/>
        </w:rPr>
        <w:t xml:space="preserve">Результаты </w:t>
      </w:r>
      <w:proofErr w:type="spellStart"/>
      <w:r w:rsidRPr="00345BCE">
        <w:t>рентгенденситометрии</w:t>
      </w:r>
      <w:proofErr w:type="spellEnd"/>
      <w:r w:rsidRPr="00345BCE">
        <w:t xml:space="preserve"> показали следующие показатели: </w:t>
      </w:r>
    </w:p>
    <w:p w:rsidR="006E6140" w:rsidRPr="00345BCE" w:rsidRDefault="006E6140" w:rsidP="006E6140">
      <w:pPr>
        <w:tabs>
          <w:tab w:val="left" w:pos="1701"/>
        </w:tabs>
        <w:spacing w:line="360" w:lineRule="auto"/>
        <w:ind w:firstLine="567"/>
        <w:jc w:val="both"/>
      </w:pPr>
      <w:r w:rsidRPr="00345BCE">
        <w:t xml:space="preserve">- </w:t>
      </w:r>
      <w:proofErr w:type="spellStart"/>
      <w:r w:rsidRPr="00345BCE">
        <w:t>остеопения</w:t>
      </w:r>
      <w:proofErr w:type="spellEnd"/>
      <w:r w:rsidRPr="00345BCE">
        <w:t xml:space="preserve"> с риском перелома до 10% (n=36) - средние показатели бедренной кости </w:t>
      </w:r>
      <w:r w:rsidRPr="00345BCE">
        <w:rPr>
          <w:lang w:val="en-US"/>
        </w:rPr>
        <w:t>BMD</w:t>
      </w:r>
      <w:r w:rsidRPr="00345BCE">
        <w:t xml:space="preserve"> /см² - 0,934; ВМС (г) - 22,61; </w:t>
      </w:r>
      <w:proofErr w:type="gramStart"/>
      <w:r w:rsidRPr="00345BCE">
        <w:t>Т</w:t>
      </w:r>
      <w:proofErr w:type="gramEnd"/>
      <w:r w:rsidRPr="00345BCE">
        <w:t>-</w:t>
      </w:r>
      <w:r w:rsidRPr="00345BCE">
        <w:rPr>
          <w:lang w:val="en-US"/>
        </w:rPr>
        <w:t>score</w:t>
      </w:r>
      <w:r w:rsidRPr="00345BCE">
        <w:t xml:space="preserve"> - 0,3 (-4%), </w:t>
      </w:r>
      <w:r w:rsidRPr="00345BCE">
        <w:rPr>
          <w:lang w:val="en-US"/>
        </w:rPr>
        <w:t>Z</w:t>
      </w:r>
      <w:r w:rsidRPr="00345BCE">
        <w:t>-</w:t>
      </w:r>
      <w:r w:rsidRPr="00345BCE">
        <w:rPr>
          <w:lang w:val="en-US"/>
        </w:rPr>
        <w:t>score</w:t>
      </w:r>
      <w:r w:rsidRPr="00345BCE">
        <w:t xml:space="preserve"> 0,6 (9%). Им назначали препараты кальций Д3 и </w:t>
      </w:r>
      <w:proofErr w:type="spellStart"/>
      <w:r w:rsidRPr="00345BCE">
        <w:t>остеогенон</w:t>
      </w:r>
      <w:proofErr w:type="spellEnd"/>
      <w:r w:rsidRPr="00345BCE">
        <w:t>;</w:t>
      </w:r>
    </w:p>
    <w:p w:rsidR="006E6140" w:rsidRPr="00345BCE" w:rsidRDefault="006E6140" w:rsidP="006E6140">
      <w:pPr>
        <w:tabs>
          <w:tab w:val="left" w:pos="1701"/>
        </w:tabs>
        <w:spacing w:line="360" w:lineRule="auto"/>
        <w:ind w:firstLine="567"/>
        <w:jc w:val="both"/>
      </w:pPr>
      <w:r w:rsidRPr="00345BCE">
        <w:t xml:space="preserve">- </w:t>
      </w:r>
      <w:proofErr w:type="spellStart"/>
      <w:r w:rsidRPr="00345BCE">
        <w:t>остеопороз</w:t>
      </w:r>
      <w:proofErr w:type="spellEnd"/>
      <w:r w:rsidRPr="00345BCE">
        <w:t xml:space="preserve"> с риском перелома от 10% до 20% (n=34) - средние показатели бедренной кости </w:t>
      </w:r>
      <w:r w:rsidRPr="00345BCE">
        <w:rPr>
          <w:lang w:val="en-US"/>
        </w:rPr>
        <w:t>BMD</w:t>
      </w:r>
      <w:r w:rsidRPr="00345BCE">
        <w:t xml:space="preserve"> /см² - 0,790; ВМС (г) - 24,77; </w:t>
      </w:r>
      <w:proofErr w:type="gramStart"/>
      <w:r w:rsidRPr="00345BCE">
        <w:t>Т</w:t>
      </w:r>
      <w:proofErr w:type="gramEnd"/>
      <w:r w:rsidRPr="00345BCE">
        <w:t>-</w:t>
      </w:r>
      <w:r w:rsidRPr="00345BCE">
        <w:rPr>
          <w:lang w:val="en-US"/>
        </w:rPr>
        <w:t>score</w:t>
      </w:r>
      <w:r w:rsidRPr="00345BCE">
        <w:t xml:space="preserve"> 1,6 (-25%), </w:t>
      </w:r>
      <w:r w:rsidRPr="00345BCE">
        <w:rPr>
          <w:lang w:val="en-US"/>
        </w:rPr>
        <w:t>Z</w:t>
      </w:r>
      <w:r w:rsidRPr="00345BCE">
        <w:t>-</w:t>
      </w:r>
      <w:r w:rsidRPr="00345BCE">
        <w:rPr>
          <w:lang w:val="en-US"/>
        </w:rPr>
        <w:t>score</w:t>
      </w:r>
      <w:r w:rsidRPr="00345BCE">
        <w:t xml:space="preserve"> - 0,9 (-15%). Им назначали препараты кальций Д3, </w:t>
      </w:r>
      <w:proofErr w:type="spellStart"/>
      <w:r w:rsidRPr="00345BCE">
        <w:t>остеогенон</w:t>
      </w:r>
      <w:proofErr w:type="spellEnd"/>
      <w:r w:rsidRPr="00345BCE">
        <w:t xml:space="preserve"> и </w:t>
      </w:r>
      <w:proofErr w:type="spellStart"/>
      <w:r w:rsidRPr="00345BCE">
        <w:t>бисфосфонаты</w:t>
      </w:r>
      <w:proofErr w:type="spellEnd"/>
      <w:r w:rsidRPr="00345BCE">
        <w:t>;</w:t>
      </w:r>
    </w:p>
    <w:p w:rsidR="006E6140" w:rsidRPr="00345BCE" w:rsidRDefault="006E6140" w:rsidP="006E6140">
      <w:pPr>
        <w:tabs>
          <w:tab w:val="left" w:pos="1701"/>
        </w:tabs>
        <w:spacing w:line="360" w:lineRule="auto"/>
        <w:ind w:firstLine="567"/>
        <w:jc w:val="both"/>
      </w:pPr>
      <w:r w:rsidRPr="00345BCE">
        <w:t xml:space="preserve">- </w:t>
      </w:r>
      <w:proofErr w:type="spellStart"/>
      <w:r w:rsidRPr="00345BCE">
        <w:t>остеопороз</w:t>
      </w:r>
      <w:proofErr w:type="spellEnd"/>
      <w:r w:rsidRPr="00345BCE">
        <w:t xml:space="preserve"> с риском перелома выше 20% (n=16) - средние показатели бедренной кости </w:t>
      </w:r>
      <w:r w:rsidRPr="00345BCE">
        <w:rPr>
          <w:lang w:val="en-US"/>
        </w:rPr>
        <w:t>BMD</w:t>
      </w:r>
      <w:r w:rsidRPr="00345BCE">
        <w:t xml:space="preserve"> /см² - 0,580; ВМС (г) - 26,87; </w:t>
      </w:r>
      <w:proofErr w:type="gramStart"/>
      <w:r w:rsidRPr="00345BCE">
        <w:t>Т</w:t>
      </w:r>
      <w:proofErr w:type="gramEnd"/>
      <w:r w:rsidRPr="00345BCE">
        <w:t>-</w:t>
      </w:r>
      <w:r w:rsidRPr="00345BCE">
        <w:rPr>
          <w:lang w:val="en-US"/>
        </w:rPr>
        <w:t>score</w:t>
      </w:r>
      <w:r w:rsidRPr="00345BCE">
        <w:t xml:space="preserve"> -3,8 (-35%), </w:t>
      </w:r>
      <w:r w:rsidRPr="00345BCE">
        <w:rPr>
          <w:lang w:val="en-US"/>
        </w:rPr>
        <w:t>Z</w:t>
      </w:r>
      <w:r w:rsidRPr="00345BCE">
        <w:t>-</w:t>
      </w:r>
      <w:r w:rsidRPr="00345BCE">
        <w:rPr>
          <w:lang w:val="en-US"/>
        </w:rPr>
        <w:t>score</w:t>
      </w:r>
      <w:r w:rsidRPr="00345BCE">
        <w:t xml:space="preserve"> - 1,7 (-25%). Им назначали препараты кальций Д3, </w:t>
      </w:r>
      <w:proofErr w:type="spellStart"/>
      <w:r w:rsidRPr="00345BCE">
        <w:t>остеогенон</w:t>
      </w:r>
      <w:proofErr w:type="spellEnd"/>
      <w:r w:rsidRPr="00345BCE">
        <w:t xml:space="preserve">, </w:t>
      </w:r>
      <w:proofErr w:type="spellStart"/>
      <w:r w:rsidRPr="00345BCE">
        <w:t>бисфосфонаты</w:t>
      </w:r>
      <w:proofErr w:type="spellEnd"/>
      <w:r w:rsidRPr="00345BCE">
        <w:t xml:space="preserve"> и </w:t>
      </w:r>
      <w:proofErr w:type="spellStart"/>
      <w:r w:rsidRPr="00345BCE">
        <w:t>миакальцик</w:t>
      </w:r>
      <w:proofErr w:type="spellEnd"/>
      <w:r w:rsidRPr="00345BCE">
        <w:t xml:space="preserve">. </w:t>
      </w:r>
    </w:p>
    <w:p w:rsidR="006E6140" w:rsidRPr="00345BCE" w:rsidRDefault="006E6140" w:rsidP="006E6140">
      <w:pPr>
        <w:tabs>
          <w:tab w:val="left" w:pos="1701"/>
        </w:tabs>
        <w:spacing w:line="360" w:lineRule="auto"/>
        <w:ind w:firstLine="567"/>
        <w:jc w:val="both"/>
      </w:pPr>
      <w:r w:rsidRPr="00345BCE">
        <w:t xml:space="preserve">Медикаментозное лечение предусматривало задачи нормализации костной ткани после оперативного лечения с 8-го дня в течение 12 месяцев. </w:t>
      </w:r>
    </w:p>
    <w:p w:rsidR="00861BC4" w:rsidRPr="00345BCE" w:rsidRDefault="00861BC4" w:rsidP="00861BC4">
      <w:pPr>
        <w:tabs>
          <w:tab w:val="left" w:pos="1701"/>
          <w:tab w:val="left" w:pos="2460"/>
        </w:tabs>
        <w:spacing w:line="360" w:lineRule="auto"/>
        <w:ind w:firstLine="567"/>
        <w:jc w:val="both"/>
      </w:pPr>
      <w:proofErr w:type="gramStart"/>
      <w:r w:rsidRPr="00345BCE">
        <w:t xml:space="preserve">Полученные результаты показывают, что у больных с </w:t>
      </w:r>
      <w:proofErr w:type="spellStart"/>
      <w:r w:rsidRPr="00345BCE">
        <w:t>остеопенией</w:t>
      </w:r>
      <w:proofErr w:type="spellEnd"/>
      <w:r w:rsidRPr="00345BCE">
        <w:t xml:space="preserve"> «эффект» (рост минеральной плотности костей) наблюдается в 61,1±8,1% случаях (у 22 из 36 больных), в группе с </w:t>
      </w:r>
      <w:proofErr w:type="spellStart"/>
      <w:r w:rsidRPr="00345BCE">
        <w:t>остеопорозом</w:t>
      </w:r>
      <w:proofErr w:type="spellEnd"/>
      <w:r w:rsidRPr="00345BCE">
        <w:t xml:space="preserve"> «эффект» отмечался в 41,2±8,4% случаях (у 14 из 34 больных) и в группе с выраженным </w:t>
      </w:r>
      <w:proofErr w:type="spellStart"/>
      <w:r w:rsidRPr="00345BCE">
        <w:t>остеопорозом</w:t>
      </w:r>
      <w:proofErr w:type="spellEnd"/>
      <w:r w:rsidRPr="00345BCE">
        <w:t xml:space="preserve"> «эффект» составил 18,8±9,8% случаях (у 3 из 16 больных).</w:t>
      </w:r>
      <w:proofErr w:type="gramEnd"/>
      <w:r w:rsidRPr="00345BCE">
        <w:t xml:space="preserve"> Показатели всех групп достоверно отличались между собой (</w:t>
      </w:r>
      <w:r w:rsidRPr="00345BCE">
        <w:rPr>
          <w:lang w:val="en-US"/>
        </w:rPr>
        <w:t>P</w:t>
      </w:r>
      <w:r w:rsidRPr="00345BCE">
        <w:t xml:space="preserve">&lt;0,05). </w:t>
      </w:r>
    </w:p>
    <w:p w:rsidR="00861BC4" w:rsidRPr="00345BCE" w:rsidRDefault="00861BC4" w:rsidP="00861BC4">
      <w:pPr>
        <w:tabs>
          <w:tab w:val="left" w:pos="1701"/>
          <w:tab w:val="left" w:pos="2460"/>
        </w:tabs>
        <w:spacing w:line="360" w:lineRule="auto"/>
        <w:ind w:firstLine="567"/>
        <w:jc w:val="both"/>
      </w:pPr>
      <w:r w:rsidRPr="00345BCE">
        <w:lastRenderedPageBreak/>
        <w:t xml:space="preserve">У 38,9±8,1% больных с </w:t>
      </w:r>
      <w:proofErr w:type="spellStart"/>
      <w:r w:rsidRPr="00345BCE">
        <w:t>остеопенией</w:t>
      </w:r>
      <w:proofErr w:type="spellEnd"/>
      <w:r w:rsidRPr="00345BCE">
        <w:t xml:space="preserve">  отсутствие эффекта (Т-критерий ниже -1,0) частично были связаны с сопутствующими у них заболеваниями (</w:t>
      </w:r>
      <w:proofErr w:type="spellStart"/>
      <w:r w:rsidRPr="00345BCE">
        <w:t>ревматоидный</w:t>
      </w:r>
      <w:proofErr w:type="spellEnd"/>
      <w:r w:rsidRPr="00345BCE">
        <w:t xml:space="preserve"> артрит и другие).</w:t>
      </w:r>
    </w:p>
    <w:p w:rsidR="00861BC4" w:rsidRPr="00345BCE" w:rsidRDefault="00861BC4" w:rsidP="00861BC4">
      <w:pPr>
        <w:tabs>
          <w:tab w:val="left" w:pos="1701"/>
        </w:tabs>
        <w:spacing w:line="360" w:lineRule="auto"/>
        <w:ind w:firstLine="567"/>
        <w:jc w:val="both"/>
      </w:pPr>
      <w:r w:rsidRPr="00345BCE">
        <w:t xml:space="preserve">Установлено, что доля лиц, у которых </w:t>
      </w:r>
      <w:r w:rsidRPr="00345BCE">
        <w:rPr>
          <w:lang w:val="en-US"/>
        </w:rPr>
        <w:t>T</w:t>
      </w:r>
      <w:r w:rsidRPr="00345BCE">
        <w:t>-</w:t>
      </w:r>
      <w:r w:rsidRPr="00345BCE">
        <w:rPr>
          <w:lang w:val="en-US"/>
        </w:rPr>
        <w:t>score</w:t>
      </w:r>
      <w:r w:rsidRPr="00345BCE">
        <w:t xml:space="preserve"> ниже или равно -1,0 достоверно не отличались у больных с </w:t>
      </w:r>
      <w:proofErr w:type="spellStart"/>
      <w:r w:rsidRPr="00345BCE">
        <w:t>остеопенией</w:t>
      </w:r>
      <w:proofErr w:type="spellEnd"/>
      <w:r w:rsidRPr="00345BCE">
        <w:t xml:space="preserve">, </w:t>
      </w:r>
      <w:proofErr w:type="spellStart"/>
      <w:r w:rsidRPr="00345BCE">
        <w:t>остеопорозом</w:t>
      </w:r>
      <w:proofErr w:type="spellEnd"/>
      <w:r w:rsidRPr="00345BCE">
        <w:t xml:space="preserve"> и выраженным </w:t>
      </w:r>
      <w:proofErr w:type="spellStart"/>
      <w:r w:rsidRPr="00345BCE">
        <w:t>остеопорозом</w:t>
      </w:r>
      <w:proofErr w:type="spellEnd"/>
      <w:r w:rsidRPr="00345BCE">
        <w:t xml:space="preserve"> (</w:t>
      </w:r>
      <w:r w:rsidRPr="00345BCE">
        <w:rPr>
          <w:lang w:val="en-US"/>
        </w:rPr>
        <w:t>P</w:t>
      </w:r>
      <w:r w:rsidRPr="00345BCE">
        <w:t xml:space="preserve">&gt;0,05), но доля лиц, у которых </w:t>
      </w:r>
      <w:proofErr w:type="gramStart"/>
      <w:r w:rsidRPr="00345BCE">
        <w:rPr>
          <w:lang w:val="en-US"/>
        </w:rPr>
        <w:t>T</w:t>
      </w:r>
      <w:proofErr w:type="gramEnd"/>
      <w:r w:rsidRPr="00345BCE">
        <w:t>-</w:t>
      </w:r>
      <w:r w:rsidRPr="00345BCE">
        <w:rPr>
          <w:lang w:val="en-US"/>
        </w:rPr>
        <w:t>score</w:t>
      </w:r>
      <w:r w:rsidRPr="00345BCE">
        <w:t xml:space="preserve">больше  -1,0 в группе с </w:t>
      </w:r>
      <w:proofErr w:type="spellStart"/>
      <w:r w:rsidRPr="00345BCE">
        <w:t>остеопенией</w:t>
      </w:r>
      <w:proofErr w:type="spellEnd"/>
      <w:r w:rsidRPr="00345BCE">
        <w:t xml:space="preserve"> достоверно больше (</w:t>
      </w:r>
      <w:r w:rsidRPr="00345BCE">
        <w:rPr>
          <w:lang w:val="en-US"/>
        </w:rPr>
        <w:t>P</w:t>
      </w:r>
      <w:r w:rsidRPr="00345BCE">
        <w:t xml:space="preserve">&lt;0,001), чем в группе пациенток </w:t>
      </w:r>
      <w:proofErr w:type="spellStart"/>
      <w:r w:rsidRPr="00345BCE">
        <w:t>остеопорозом</w:t>
      </w:r>
      <w:proofErr w:type="spellEnd"/>
      <w:r w:rsidRPr="00345BCE">
        <w:t xml:space="preserve"> и выраженным </w:t>
      </w:r>
      <w:proofErr w:type="spellStart"/>
      <w:r w:rsidRPr="00345BCE">
        <w:t>остеопорозом</w:t>
      </w:r>
      <w:proofErr w:type="spellEnd"/>
      <w:r w:rsidRPr="00345BCE">
        <w:t>.</w:t>
      </w:r>
    </w:p>
    <w:p w:rsidR="006E6140" w:rsidRPr="00345BCE" w:rsidRDefault="00861BC4" w:rsidP="00345BCE">
      <w:pPr>
        <w:tabs>
          <w:tab w:val="left" w:pos="1701"/>
        </w:tabs>
        <w:spacing w:line="360" w:lineRule="auto"/>
        <w:ind w:firstLine="567"/>
        <w:jc w:val="both"/>
      </w:pPr>
      <w:r w:rsidRPr="00345BCE">
        <w:rPr>
          <w:b/>
        </w:rPr>
        <w:t>Заключение</w:t>
      </w:r>
      <w:r w:rsidR="00345BCE">
        <w:rPr>
          <w:b/>
        </w:rPr>
        <w:t xml:space="preserve">. </w:t>
      </w:r>
      <w:r w:rsidR="006E6140" w:rsidRPr="00345BCE">
        <w:t xml:space="preserve">Проведение </w:t>
      </w:r>
      <w:proofErr w:type="spellStart"/>
      <w:r w:rsidR="006E6140" w:rsidRPr="00345BCE">
        <w:t>остеотропной</w:t>
      </w:r>
      <w:proofErr w:type="spellEnd"/>
      <w:r w:rsidR="006E6140" w:rsidRPr="00345BCE">
        <w:t xml:space="preserve"> терапии в зависимости от степени снижения минеральной плотности костной ткани на основе метода </w:t>
      </w:r>
      <w:proofErr w:type="spellStart"/>
      <w:r w:rsidR="006E6140" w:rsidRPr="00345BCE">
        <w:t>рентгенденситометрии</w:t>
      </w:r>
      <w:proofErr w:type="spellEnd"/>
      <w:r w:rsidR="006E6140" w:rsidRPr="00345BCE">
        <w:t xml:space="preserve"> при </w:t>
      </w:r>
      <w:proofErr w:type="gramStart"/>
      <w:r w:rsidR="006E6140" w:rsidRPr="00345BCE">
        <w:t>тотальном</w:t>
      </w:r>
      <w:proofErr w:type="gramEnd"/>
      <w:r w:rsidR="006E6140" w:rsidRPr="00345BCE">
        <w:t xml:space="preserve"> </w:t>
      </w:r>
      <w:proofErr w:type="spellStart"/>
      <w:r w:rsidR="006E6140" w:rsidRPr="00345BCE">
        <w:t>эндопротезировании</w:t>
      </w:r>
      <w:proofErr w:type="spellEnd"/>
      <w:r w:rsidR="006E6140" w:rsidRPr="00345BCE">
        <w:t xml:space="preserve"> коленного сустава позволяет, снизить процессы </w:t>
      </w:r>
      <w:proofErr w:type="spellStart"/>
      <w:r w:rsidR="006E6140" w:rsidRPr="00345BCE">
        <w:t>околопротезногоостеолиза</w:t>
      </w:r>
      <w:proofErr w:type="spellEnd"/>
      <w:r w:rsidR="006E6140" w:rsidRPr="00345BCE">
        <w:t xml:space="preserve"> в ранний период (до 2 месяцев) после выполнения операции, когда происходит перестройка костной ткани. </w:t>
      </w:r>
    </w:p>
    <w:p w:rsidR="006E6140" w:rsidRPr="002C3E51" w:rsidRDefault="006E6140" w:rsidP="006E6140">
      <w:pPr>
        <w:tabs>
          <w:tab w:val="left" w:pos="851"/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345BCE">
        <w:t xml:space="preserve">По истечении 8-12 недель наблюдения за больными, которые получали лечение по предложенной нами схеме после тотального </w:t>
      </w:r>
      <w:proofErr w:type="spellStart"/>
      <w:r w:rsidRPr="00345BCE">
        <w:t>эндопротезирования</w:t>
      </w:r>
      <w:proofErr w:type="spellEnd"/>
      <w:r w:rsidRPr="00345BCE">
        <w:t xml:space="preserve">,  обнаружены, что у них преобладали процессы восстановления костеобразования статистически значимо быстрее чем, при стандартной </w:t>
      </w:r>
      <w:proofErr w:type="spellStart"/>
      <w:r w:rsidRPr="00345BCE">
        <w:t>остеотропной</w:t>
      </w:r>
      <w:proofErr w:type="spellEnd"/>
      <w:r w:rsidRPr="00345BCE">
        <w:t xml:space="preserve"> терапии.</w:t>
      </w:r>
    </w:p>
    <w:sectPr w:rsidR="006E6140" w:rsidRPr="002C3E51" w:rsidSect="002E2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905D1"/>
    <w:multiLevelType w:val="hybridMultilevel"/>
    <w:tmpl w:val="69545D66"/>
    <w:lvl w:ilvl="0" w:tplc="3D228B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66252"/>
    <w:rsid w:val="00061388"/>
    <w:rsid w:val="000E5FB7"/>
    <w:rsid w:val="000F0C6F"/>
    <w:rsid w:val="001315AA"/>
    <w:rsid w:val="0016232C"/>
    <w:rsid w:val="002A0D1E"/>
    <w:rsid w:val="002A1B94"/>
    <w:rsid w:val="002C3E51"/>
    <w:rsid w:val="002E27B7"/>
    <w:rsid w:val="003013A4"/>
    <w:rsid w:val="00345BCE"/>
    <w:rsid w:val="003600AC"/>
    <w:rsid w:val="00373017"/>
    <w:rsid w:val="003870A4"/>
    <w:rsid w:val="003F1E06"/>
    <w:rsid w:val="00480267"/>
    <w:rsid w:val="004C6AE9"/>
    <w:rsid w:val="004F6335"/>
    <w:rsid w:val="005F293D"/>
    <w:rsid w:val="00606A64"/>
    <w:rsid w:val="00697491"/>
    <w:rsid w:val="006E6140"/>
    <w:rsid w:val="006F3C86"/>
    <w:rsid w:val="00746FB1"/>
    <w:rsid w:val="00793821"/>
    <w:rsid w:val="008137A5"/>
    <w:rsid w:val="00861BC4"/>
    <w:rsid w:val="008A5FCB"/>
    <w:rsid w:val="008E5A3F"/>
    <w:rsid w:val="0093190F"/>
    <w:rsid w:val="00A23161"/>
    <w:rsid w:val="00A53F96"/>
    <w:rsid w:val="00A71F7D"/>
    <w:rsid w:val="00A754DE"/>
    <w:rsid w:val="00B41AB1"/>
    <w:rsid w:val="00B86DC9"/>
    <w:rsid w:val="00BB2A90"/>
    <w:rsid w:val="00BB3E6D"/>
    <w:rsid w:val="00BE2506"/>
    <w:rsid w:val="00C42F7C"/>
    <w:rsid w:val="00C66252"/>
    <w:rsid w:val="00CB10B5"/>
    <w:rsid w:val="00D07F30"/>
    <w:rsid w:val="00D3650E"/>
    <w:rsid w:val="00E80C2A"/>
    <w:rsid w:val="00E90564"/>
    <w:rsid w:val="00F01770"/>
    <w:rsid w:val="00F41E3A"/>
    <w:rsid w:val="00F54494"/>
    <w:rsid w:val="00F6271E"/>
    <w:rsid w:val="00F87C25"/>
    <w:rsid w:val="00FC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4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54</cp:revision>
  <dcterms:created xsi:type="dcterms:W3CDTF">2016-10-31T10:38:00Z</dcterms:created>
  <dcterms:modified xsi:type="dcterms:W3CDTF">2017-01-31T06:48:00Z</dcterms:modified>
</cp:coreProperties>
</file>