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F4C" w:rsidRPr="00A66721" w:rsidRDefault="00A46F4C" w:rsidP="005E75C4">
      <w:pPr>
        <w:pStyle w:val="a3"/>
        <w:rPr>
          <w:b w:val="0"/>
          <w:sz w:val="24"/>
        </w:rPr>
      </w:pPr>
      <w:r w:rsidRPr="00A66721">
        <w:rPr>
          <w:b w:val="0"/>
          <w:sz w:val="24"/>
        </w:rPr>
        <w:t>Федеральное государственное автономное учреждение "Лечебно-реабилитационный центр" Министерства здравоохранения Российской Федерации</w:t>
      </w:r>
      <w:r w:rsidR="006C1760">
        <w:rPr>
          <w:b w:val="0"/>
          <w:sz w:val="24"/>
        </w:rPr>
        <w:t>.</w:t>
      </w:r>
    </w:p>
    <w:p w:rsidR="006C1760" w:rsidRPr="00A66721" w:rsidRDefault="006C1760" w:rsidP="006C1760">
      <w:pPr>
        <w:pStyle w:val="a3"/>
        <w:rPr>
          <w:b w:val="0"/>
          <w:sz w:val="24"/>
        </w:rPr>
      </w:pPr>
      <w:r w:rsidRPr="00A66721">
        <w:rPr>
          <w:b w:val="0"/>
          <w:sz w:val="24"/>
        </w:rPr>
        <w:t>Москва.</w:t>
      </w:r>
    </w:p>
    <w:p w:rsidR="00A46F4C" w:rsidRDefault="00A46F4C" w:rsidP="005E75C4">
      <w:pPr>
        <w:jc w:val="center"/>
        <w:rPr>
          <w:bCs/>
        </w:rPr>
      </w:pPr>
      <w:r w:rsidRPr="00A71410">
        <w:rPr>
          <w:bCs/>
        </w:rPr>
        <w:t>Директор</w:t>
      </w:r>
      <w:r>
        <w:rPr>
          <w:bCs/>
        </w:rPr>
        <w:t>.</w:t>
      </w:r>
    </w:p>
    <w:p w:rsidR="00A46F4C" w:rsidRPr="00A71410" w:rsidRDefault="00AA3925" w:rsidP="005E75C4">
      <w:pPr>
        <w:jc w:val="center"/>
        <w:rPr>
          <w:bCs/>
        </w:rPr>
      </w:pPr>
      <w:r>
        <w:rPr>
          <w:bCs/>
        </w:rPr>
        <w:t>П</w:t>
      </w:r>
      <w:r w:rsidR="00A46F4C" w:rsidRPr="00A71410">
        <w:rPr>
          <w:bCs/>
        </w:rPr>
        <w:t>рофессор</w:t>
      </w:r>
      <w:r>
        <w:rPr>
          <w:bCs/>
        </w:rPr>
        <w:t>. Доктор медицинских наук Никитин</w:t>
      </w:r>
      <w:r w:rsidR="00A46F4C" w:rsidRPr="00A71410">
        <w:rPr>
          <w:bCs/>
        </w:rPr>
        <w:t>.</w:t>
      </w:r>
    </w:p>
    <w:p w:rsidR="00E83DC8" w:rsidRDefault="00E83DC8" w:rsidP="00E83D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9F21A1">
        <w:rPr>
          <w:b/>
          <w:sz w:val="28"/>
          <w:szCs w:val="28"/>
        </w:rPr>
        <w:t>овые возможности артроскопической хирургии</w:t>
      </w:r>
      <w:r>
        <w:rPr>
          <w:b/>
          <w:sz w:val="28"/>
          <w:szCs w:val="28"/>
        </w:rPr>
        <w:t xml:space="preserve"> и реабилитационного лечения </w:t>
      </w:r>
      <w:r w:rsidR="00CB36FB">
        <w:rPr>
          <w:b/>
          <w:sz w:val="28"/>
          <w:szCs w:val="28"/>
        </w:rPr>
        <w:t xml:space="preserve">артроза </w:t>
      </w:r>
      <w:r>
        <w:rPr>
          <w:b/>
          <w:sz w:val="28"/>
          <w:szCs w:val="28"/>
        </w:rPr>
        <w:t>голеностопного сустава</w:t>
      </w:r>
      <w:r w:rsidR="00CB36FB">
        <w:rPr>
          <w:b/>
          <w:sz w:val="28"/>
          <w:szCs w:val="28"/>
        </w:rPr>
        <w:t xml:space="preserve"> 2-3 стадии</w:t>
      </w:r>
      <w:r>
        <w:rPr>
          <w:b/>
          <w:sz w:val="28"/>
          <w:szCs w:val="28"/>
        </w:rPr>
        <w:t xml:space="preserve"> у спортсменов и танцоров.</w:t>
      </w:r>
    </w:p>
    <w:p w:rsidR="00E83DC8" w:rsidRDefault="00E83DC8" w:rsidP="00E83DC8">
      <w:pPr>
        <w:jc w:val="center"/>
        <w:rPr>
          <w:sz w:val="28"/>
          <w:szCs w:val="28"/>
        </w:rPr>
      </w:pPr>
      <w:r>
        <w:rPr>
          <w:sz w:val="28"/>
          <w:szCs w:val="28"/>
        </w:rPr>
        <w:t>Являнский</w:t>
      </w:r>
      <w:r w:rsidR="00A66721">
        <w:rPr>
          <w:sz w:val="28"/>
          <w:szCs w:val="28"/>
        </w:rPr>
        <w:t xml:space="preserve"> О.Н.</w:t>
      </w:r>
      <w:r>
        <w:rPr>
          <w:sz w:val="28"/>
          <w:szCs w:val="28"/>
        </w:rPr>
        <w:t xml:space="preserve"> Преображенский</w:t>
      </w:r>
      <w:r w:rsidR="00A66721">
        <w:rPr>
          <w:sz w:val="28"/>
          <w:szCs w:val="28"/>
        </w:rPr>
        <w:t xml:space="preserve"> В.Ю</w:t>
      </w:r>
      <w:r>
        <w:rPr>
          <w:sz w:val="28"/>
          <w:szCs w:val="28"/>
        </w:rPr>
        <w:t>.</w:t>
      </w:r>
      <w:r w:rsidR="004476B7">
        <w:rPr>
          <w:sz w:val="28"/>
          <w:szCs w:val="28"/>
        </w:rPr>
        <w:t xml:space="preserve"> </w:t>
      </w:r>
      <w:r w:rsidR="00B360D9">
        <w:rPr>
          <w:sz w:val="28"/>
          <w:szCs w:val="28"/>
        </w:rPr>
        <w:t xml:space="preserve">Сидоренко </w:t>
      </w:r>
      <w:r w:rsidR="004476B7">
        <w:rPr>
          <w:sz w:val="28"/>
          <w:szCs w:val="28"/>
        </w:rPr>
        <w:t>Е.В.</w:t>
      </w:r>
    </w:p>
    <w:p w:rsidR="00E83DC8" w:rsidRDefault="00E83DC8" w:rsidP="00E83DC8"/>
    <w:p w:rsidR="00E83DC8" w:rsidRDefault="00C514B9" w:rsidP="00E83DC8">
      <w:pPr>
        <w:rPr>
          <w:b/>
          <w:i/>
        </w:rPr>
      </w:pPr>
      <w:r>
        <w:rPr>
          <w:b/>
          <w:i/>
        </w:rPr>
        <w:tab/>
      </w:r>
      <w:r w:rsidR="00E83DC8">
        <w:rPr>
          <w:b/>
          <w:i/>
        </w:rPr>
        <w:t>Цели и задачи.</w:t>
      </w:r>
    </w:p>
    <w:p w:rsidR="00E83DC8" w:rsidRDefault="00C514B9" w:rsidP="00395A16">
      <w:pPr>
        <w:jc w:val="both"/>
      </w:pPr>
      <w:r>
        <w:tab/>
      </w:r>
      <w:r w:rsidR="00E83DC8">
        <w:t xml:space="preserve">Оценить перспективы </w:t>
      </w:r>
      <w:r w:rsidR="005221A4">
        <w:t xml:space="preserve">применения </w:t>
      </w:r>
      <w:r>
        <w:t>аутологичной плазмы, обогащённой тромбоцитами</w:t>
      </w:r>
      <w:r w:rsidR="005221A4">
        <w:t xml:space="preserve"> (A-PRP</w:t>
      </w:r>
      <w:r w:rsidR="004E1101">
        <w:t xml:space="preserve"> </w:t>
      </w:r>
      <w:r w:rsidR="000169C4">
        <w:t>–</w:t>
      </w:r>
      <w:r w:rsidR="004E1101">
        <w:t xml:space="preserve"> терапия</w:t>
      </w:r>
      <w:r w:rsidR="005221A4">
        <w:t xml:space="preserve">) при артроскопической хирургии </w:t>
      </w:r>
      <w:r w:rsidR="00E83DC8">
        <w:t>и активной</w:t>
      </w:r>
      <w:r w:rsidR="005221A4">
        <w:t>,</w:t>
      </w:r>
      <w:r w:rsidR="00E83DC8">
        <w:t xml:space="preserve"> мотивированной реабилитации спортсменов с </w:t>
      </w:r>
      <w:r w:rsidR="000169C4">
        <w:t>артрозом 2-3 стадии</w:t>
      </w:r>
      <w:r w:rsidR="00E83DC8">
        <w:t xml:space="preserve"> голеностопного сустава</w:t>
      </w:r>
      <w:r w:rsidR="000169C4">
        <w:t>, повреждениями связочного аппарата</w:t>
      </w:r>
      <w:r w:rsidR="005221A4">
        <w:t xml:space="preserve"> и ретропяточного пространства</w:t>
      </w:r>
      <w:r w:rsidR="00E83DC8">
        <w:t>.</w:t>
      </w:r>
    </w:p>
    <w:p w:rsidR="00E83DC8" w:rsidRDefault="00C514B9" w:rsidP="00395A16">
      <w:pPr>
        <w:jc w:val="both"/>
        <w:rPr>
          <w:b/>
          <w:i/>
        </w:rPr>
      </w:pPr>
      <w:r>
        <w:rPr>
          <w:b/>
          <w:i/>
        </w:rPr>
        <w:tab/>
      </w:r>
      <w:r w:rsidR="00E83DC8">
        <w:rPr>
          <w:b/>
          <w:i/>
        </w:rPr>
        <w:t>Материалы и методы.</w:t>
      </w:r>
    </w:p>
    <w:p w:rsidR="009F4AEB" w:rsidRPr="006A68B0" w:rsidRDefault="009F4AEB" w:rsidP="009F4AEB">
      <w:pPr>
        <w:ind w:firstLine="720"/>
        <w:jc w:val="both"/>
      </w:pPr>
      <w:r w:rsidRPr="006A68B0">
        <w:t xml:space="preserve">С 2006 по 2017 годы наблюдались 37 пациентов (35 мужчин, 2 женщины </w:t>
      </w:r>
      <w:r w:rsidR="000169C4">
        <w:t>от</w:t>
      </w:r>
      <w:r w:rsidRPr="006A68B0">
        <w:t xml:space="preserve"> 18 лет</w:t>
      </w:r>
      <w:r w:rsidR="000169C4">
        <w:t xml:space="preserve"> до </w:t>
      </w:r>
      <w:r w:rsidR="006C1760">
        <w:t>44</w:t>
      </w:r>
      <w:r w:rsidR="000169C4">
        <w:t xml:space="preserve"> лет</w:t>
      </w:r>
      <w:r w:rsidRPr="006A68B0">
        <w:t xml:space="preserve">) с посттравматическим деформирующим артрозом голеностопных суставов различной степени выраженности. </w:t>
      </w:r>
    </w:p>
    <w:p w:rsidR="00463624" w:rsidRDefault="00463624" w:rsidP="00395A16">
      <w:pPr>
        <w:ind w:firstLine="709"/>
        <w:jc w:val="both"/>
      </w:pPr>
      <w:r>
        <w:t xml:space="preserve">В спортивной медицине для диагностики </w:t>
      </w:r>
      <w:r w:rsidR="00CB36FB">
        <w:t>остеоар</w:t>
      </w:r>
      <w:r w:rsidR="00BF27C7">
        <w:t>т</w:t>
      </w:r>
      <w:r w:rsidR="00CB36FB">
        <w:t>роза 2-3 стадии</w:t>
      </w:r>
      <w:r w:rsidR="000169C4">
        <w:t xml:space="preserve"> («</w:t>
      </w:r>
      <w:r w:rsidR="000169C4">
        <w:rPr>
          <w:lang w:val="en-US"/>
        </w:rPr>
        <w:t>Ankle</w:t>
      </w:r>
      <w:r w:rsidR="000169C4" w:rsidRPr="00772541">
        <w:t xml:space="preserve"> </w:t>
      </w:r>
      <w:r w:rsidR="000169C4">
        <w:rPr>
          <w:lang w:val="en-US"/>
        </w:rPr>
        <w:t>impingement</w:t>
      </w:r>
      <w:r w:rsidR="000169C4">
        <w:t xml:space="preserve">»), </w:t>
      </w:r>
      <w:r w:rsidR="00CB36FB">
        <w:t>повреждени</w:t>
      </w:r>
      <w:r w:rsidR="000169C4">
        <w:t>й</w:t>
      </w:r>
      <w:r w:rsidR="00CB36FB">
        <w:t xml:space="preserve"> связочного аппарата</w:t>
      </w:r>
      <w:r w:rsidR="000169C4">
        <w:t xml:space="preserve"> голеностопного сустава</w:t>
      </w:r>
      <w:r w:rsidR="00804C03">
        <w:t>, ахиллова сухожилия</w:t>
      </w:r>
      <w:r>
        <w:t xml:space="preserve"> используются м</w:t>
      </w:r>
      <w:r w:rsidR="00E83DC8">
        <w:t xml:space="preserve">етодики </w:t>
      </w:r>
      <w:r w:rsidR="00CB36FB">
        <w:t xml:space="preserve">клинической, </w:t>
      </w:r>
      <w:r w:rsidR="00E976A4">
        <w:t>лучевой</w:t>
      </w:r>
      <w:r w:rsidR="00CB36FB">
        <w:t xml:space="preserve"> (рентгенография, </w:t>
      </w:r>
      <w:r w:rsidR="00804C03">
        <w:t xml:space="preserve">УЗИ, </w:t>
      </w:r>
      <w:r w:rsidR="00CB36FB">
        <w:t>МРТ, КТ)</w:t>
      </w:r>
      <w:r w:rsidR="00E976A4">
        <w:t xml:space="preserve"> </w:t>
      </w:r>
      <w:r w:rsidR="00942916">
        <w:t xml:space="preserve">и артроскопической </w:t>
      </w:r>
      <w:r>
        <w:t>диагностики</w:t>
      </w:r>
      <w:r w:rsidR="00E83DC8">
        <w:t xml:space="preserve">. </w:t>
      </w:r>
    </w:p>
    <w:p w:rsidR="000350EE" w:rsidRPr="006A68B0" w:rsidRDefault="00463624" w:rsidP="006A68B0">
      <w:pPr>
        <w:ind w:firstLine="720"/>
        <w:jc w:val="both"/>
      </w:pPr>
      <w:r>
        <w:t>Эндоскопически выполняли микрофрактуринг склерозированной субхондральной пластины, сбривание экзостозов, удал</w:t>
      </w:r>
      <w:r w:rsidR="006A68B0">
        <w:t>ение</w:t>
      </w:r>
      <w:r>
        <w:t xml:space="preserve"> свободны</w:t>
      </w:r>
      <w:r w:rsidR="006A68B0">
        <w:t>х</w:t>
      </w:r>
      <w:r>
        <w:t xml:space="preserve"> и фиксированны</w:t>
      </w:r>
      <w:r w:rsidR="00490384">
        <w:t>х</w:t>
      </w:r>
      <w:r>
        <w:t xml:space="preserve"> суставны</w:t>
      </w:r>
      <w:r w:rsidR="006A68B0">
        <w:t>х</w:t>
      </w:r>
      <w:r>
        <w:t xml:space="preserve"> тел, пластику гипертрофированного заднего отростка таранной кости при импинджмент-синдроме. Есть пока единственный случай выполнения артроскопической операции и реконструкции переднего отдела стопы в один этап.</w:t>
      </w:r>
      <w:r w:rsidR="006A68B0">
        <w:t xml:space="preserve"> </w:t>
      </w:r>
      <w:r w:rsidR="004476B7" w:rsidRPr="006A68B0">
        <w:t>У одного пациента артроскопические операции выполнены на переднем и заднем отделах правого и левого голеностопных суставов</w:t>
      </w:r>
    </w:p>
    <w:p w:rsidR="004E1101" w:rsidRDefault="00463624" w:rsidP="00395A16">
      <w:pPr>
        <w:jc w:val="both"/>
      </w:pPr>
      <w:r>
        <w:tab/>
      </w:r>
      <w:r w:rsidR="00942916">
        <w:t>В</w:t>
      </w:r>
      <w:r w:rsidR="00E83DC8">
        <w:t xml:space="preserve"> Центр</w:t>
      </w:r>
      <w:r w:rsidR="00942916">
        <w:t>е</w:t>
      </w:r>
      <w:r w:rsidR="00E83DC8">
        <w:t xml:space="preserve"> физической реабилитации</w:t>
      </w:r>
      <w:r w:rsidR="00942916">
        <w:t xml:space="preserve"> пациенты под контролем специалистов для </w:t>
      </w:r>
      <w:r w:rsidR="00395A16">
        <w:t>восстановления</w:t>
      </w:r>
      <w:r w:rsidR="00942916">
        <w:t xml:space="preserve"> </w:t>
      </w:r>
      <w:r w:rsidR="00E83DC8">
        <w:t xml:space="preserve"> координаци</w:t>
      </w:r>
      <w:r w:rsidR="00942916">
        <w:t xml:space="preserve">и </w:t>
      </w:r>
      <w:r w:rsidR="000169C4">
        <w:t>нижних конечностей</w:t>
      </w:r>
      <w:r w:rsidR="00942916">
        <w:t xml:space="preserve"> использовали</w:t>
      </w:r>
      <w:r w:rsidR="00E83DC8">
        <w:t xml:space="preserve"> </w:t>
      </w:r>
      <w:r w:rsidR="00E83DC8" w:rsidRPr="00E07084">
        <w:t xml:space="preserve"> </w:t>
      </w:r>
      <w:r w:rsidR="00E83DC8">
        <w:rPr>
          <w:lang w:val="en-US"/>
        </w:rPr>
        <w:t>c</w:t>
      </w:r>
      <w:r w:rsidR="00E83DC8">
        <w:t>табилоплатформы B</w:t>
      </w:r>
      <w:r w:rsidR="00E83DC8">
        <w:rPr>
          <w:lang w:val="en-US"/>
        </w:rPr>
        <w:t>iodex</w:t>
      </w:r>
      <w:r w:rsidR="00E83DC8">
        <w:t xml:space="preserve"> System SD</w:t>
      </w:r>
      <w:r w:rsidR="00942916">
        <w:t xml:space="preserve">. Для восстановления </w:t>
      </w:r>
      <w:r w:rsidR="00E83DC8" w:rsidRPr="00B7457D">
        <w:t xml:space="preserve"> объём</w:t>
      </w:r>
      <w:r w:rsidR="00942916">
        <w:t>а</w:t>
      </w:r>
      <w:r w:rsidR="00E83DC8" w:rsidRPr="00B7457D">
        <w:t xml:space="preserve"> движений и сил</w:t>
      </w:r>
      <w:r w:rsidR="00942916">
        <w:t>ы</w:t>
      </w:r>
      <w:r w:rsidR="00E83DC8" w:rsidRPr="00B7457D">
        <w:t xml:space="preserve"> мышц </w:t>
      </w:r>
      <w:r w:rsidR="00942916">
        <w:t>голеней и стоп -</w:t>
      </w:r>
      <w:r w:rsidR="00E83DC8" w:rsidRPr="00B7457D">
        <w:t xml:space="preserve"> артрологически</w:t>
      </w:r>
      <w:r>
        <w:t>е</w:t>
      </w:r>
      <w:r w:rsidR="00E83DC8" w:rsidRPr="00B7457D">
        <w:t xml:space="preserve"> комплекс</w:t>
      </w:r>
      <w:r>
        <w:t>ы</w:t>
      </w:r>
      <w:r w:rsidR="00E83DC8">
        <w:t xml:space="preserve"> </w:t>
      </w:r>
      <w:r w:rsidR="00E83DC8" w:rsidRPr="00E07084">
        <w:t xml:space="preserve"> </w:t>
      </w:r>
      <w:r w:rsidR="00E83DC8">
        <w:rPr>
          <w:lang w:val="en-US"/>
        </w:rPr>
        <w:t>Biodex</w:t>
      </w:r>
      <w:r w:rsidR="00E83DC8" w:rsidRPr="00B7457D">
        <w:t xml:space="preserve"> </w:t>
      </w:r>
      <w:r w:rsidR="00E83DC8">
        <w:rPr>
          <w:lang w:val="en-US"/>
        </w:rPr>
        <w:t>System</w:t>
      </w:r>
      <w:r w:rsidR="00E83DC8" w:rsidRPr="00B7457D">
        <w:t xml:space="preserve"> 4</w:t>
      </w:r>
      <w:r w:rsidR="00E83DC8">
        <w:rPr>
          <w:lang w:val="en-US"/>
        </w:rPr>
        <w:t>pro</w:t>
      </w:r>
      <w:r w:rsidR="00E83DC8" w:rsidRPr="00B7457D">
        <w:t xml:space="preserve"> и </w:t>
      </w:r>
      <w:r w:rsidR="00E83DC8">
        <w:rPr>
          <w:lang w:val="en-US"/>
        </w:rPr>
        <w:t>Con</w:t>
      </w:r>
      <w:r w:rsidR="00E83DC8" w:rsidRPr="00E07084">
        <w:t>-</w:t>
      </w:r>
      <w:r w:rsidR="00E83DC8">
        <w:rPr>
          <w:lang w:val="en-US"/>
        </w:rPr>
        <w:t>Trex</w:t>
      </w:r>
      <w:r w:rsidR="00E83DC8" w:rsidRPr="00E07084">
        <w:t xml:space="preserve"> </w:t>
      </w:r>
      <w:r w:rsidR="00E83DC8">
        <w:rPr>
          <w:lang w:val="en-US"/>
        </w:rPr>
        <w:t>MG</w:t>
      </w:r>
      <w:r w:rsidR="000169C4">
        <w:t xml:space="preserve"> с биологически обратной связью</w:t>
      </w:r>
      <w:r w:rsidR="00E83DC8" w:rsidRPr="00E07084">
        <w:t>.</w:t>
      </w:r>
      <w:r w:rsidR="000169C4">
        <w:t xml:space="preserve"> Проводилась нормобарическая оксигенация.</w:t>
      </w:r>
    </w:p>
    <w:p w:rsidR="004E1101" w:rsidRPr="004E1101" w:rsidRDefault="004E1101" w:rsidP="00395A16">
      <w:pPr>
        <w:jc w:val="both"/>
      </w:pPr>
      <w:r>
        <w:tab/>
        <w:t xml:space="preserve">В </w:t>
      </w:r>
      <w:r w:rsidR="00CE7738">
        <w:t>последнее</w:t>
      </w:r>
      <w:r>
        <w:t xml:space="preserve"> время наряду с введением хондропротекторов мы приступили  внедрению в клиническую практику метода A-PRP </w:t>
      </w:r>
      <w:r w:rsidR="00425FB6">
        <w:t>–</w:t>
      </w:r>
      <w:r>
        <w:t xml:space="preserve"> терапи</w:t>
      </w:r>
      <w:r w:rsidR="00425FB6">
        <w:t>и (в</w:t>
      </w:r>
      <w:r>
        <w:t>ведение аутологичной плазмы, обогащённой тромбоцитами</w:t>
      </w:r>
      <w:r w:rsidR="00425FB6">
        <w:t>).</w:t>
      </w:r>
      <w:r w:rsidR="00A8622B">
        <w:t xml:space="preserve"> За</w:t>
      </w:r>
      <w:r w:rsidR="00CE7738">
        <w:t xml:space="preserve"> рубежом за</w:t>
      </w:r>
      <w:r w:rsidR="00A8622B">
        <w:t>кончены экспериментальные ис</w:t>
      </w:r>
      <w:r w:rsidR="00CE7738">
        <w:t>пытания метода</w:t>
      </w:r>
      <w:r w:rsidR="00A8622B">
        <w:t>.</w:t>
      </w:r>
      <w:r w:rsidR="00425FB6">
        <w:t xml:space="preserve"> Метод применяется в ведущих клиниках Европы, Америки, России. </w:t>
      </w:r>
    </w:p>
    <w:p w:rsidR="00E83DC8" w:rsidRDefault="00C514B9" w:rsidP="00395A16">
      <w:pPr>
        <w:jc w:val="both"/>
        <w:rPr>
          <w:b/>
          <w:i/>
        </w:rPr>
      </w:pPr>
      <w:r>
        <w:rPr>
          <w:b/>
          <w:i/>
        </w:rPr>
        <w:tab/>
      </w:r>
      <w:r w:rsidR="00E83DC8">
        <w:rPr>
          <w:b/>
          <w:i/>
        </w:rPr>
        <w:t>Результаты.</w:t>
      </w:r>
    </w:p>
    <w:p w:rsidR="00D67286" w:rsidRDefault="00D67286" w:rsidP="00395A16">
      <w:pPr>
        <w:jc w:val="both"/>
      </w:pPr>
      <w:r>
        <w:tab/>
        <w:t xml:space="preserve">Применяя в своей практике артроскопические, микрохирургические и реабилитационные технологии, традиционно применяемые в спортивной медицине, мы отмечаем качественное улучшение состояния пациентов. Наблюдается отчётливая тенденция к сближению  эндоскопических и микрохирургических ортопедических методик.  Возможно одноэтапное выполнение этих операций. </w:t>
      </w:r>
      <w:r w:rsidR="00D0241A">
        <w:t xml:space="preserve">Под артроскопическим контролем удаётся полностью остановить кровотечение из рубцовых тканей. </w:t>
      </w:r>
      <w:r>
        <w:t xml:space="preserve">Микрохирургические </w:t>
      </w:r>
      <w:r w:rsidR="00345103">
        <w:t>техники позволяют ввести тот или иной состав в орган – мишень под артроскопическим контролем</w:t>
      </w:r>
      <w:r>
        <w:t>.</w:t>
      </w:r>
      <w:r w:rsidRPr="00D67286">
        <w:t xml:space="preserve"> </w:t>
      </w:r>
      <w:r>
        <w:t xml:space="preserve"> </w:t>
      </w:r>
    </w:p>
    <w:p w:rsidR="00E976A4" w:rsidRDefault="00E976A4" w:rsidP="00395A16">
      <w:pPr>
        <w:ind w:firstLine="709"/>
        <w:jc w:val="both"/>
      </w:pPr>
      <w:r>
        <w:t>После артроскопических операций мы направляем пациентов в Центр Физической Реабилитации. Пациентам доступны балансплатформы, бассейн с подъемниками,  координационные</w:t>
      </w:r>
      <w:r w:rsidR="00425FB6">
        <w:t xml:space="preserve"> и силовые</w:t>
      </w:r>
      <w:r>
        <w:t xml:space="preserve"> тренажёры. Пр</w:t>
      </w:r>
      <w:r w:rsidR="004E1101">
        <w:t xml:space="preserve">оводится аппаратная оценка </w:t>
      </w:r>
      <w:r>
        <w:t>результат</w:t>
      </w:r>
      <w:r w:rsidR="004E1101">
        <w:t>ов</w:t>
      </w:r>
      <w:r>
        <w:t xml:space="preserve"> послеоперационно</w:t>
      </w:r>
      <w:r w:rsidR="004E1101">
        <w:t>й реабилитации</w:t>
      </w:r>
      <w:r>
        <w:t xml:space="preserve"> у активн</w:t>
      </w:r>
      <w:r w:rsidR="00425FB6">
        <w:t>ых, мотивированных спортсменов</w:t>
      </w:r>
      <w:r>
        <w:t xml:space="preserve"> и у </w:t>
      </w:r>
      <w:r>
        <w:lastRenderedPageBreak/>
        <w:t xml:space="preserve">пациентов, которые реабилитацию игнорируют. Даже после ревизионных операций спортсмены восстанавливаются быстрее и качественней </w:t>
      </w:r>
    </w:p>
    <w:p w:rsidR="00E83DC8" w:rsidRDefault="00C514B9" w:rsidP="00395A16">
      <w:pPr>
        <w:jc w:val="both"/>
        <w:rPr>
          <w:b/>
          <w:i/>
        </w:rPr>
      </w:pPr>
      <w:r>
        <w:rPr>
          <w:b/>
          <w:i/>
        </w:rPr>
        <w:tab/>
      </w:r>
      <w:r w:rsidR="00E83DC8">
        <w:rPr>
          <w:b/>
          <w:i/>
        </w:rPr>
        <w:t>Выводы.</w:t>
      </w:r>
    </w:p>
    <w:p w:rsidR="005221A4" w:rsidRDefault="00C514B9" w:rsidP="00395A16">
      <w:pPr>
        <w:jc w:val="both"/>
      </w:pPr>
      <w:r>
        <w:tab/>
      </w:r>
      <w:r w:rsidR="004E1101">
        <w:t>Для расширения возможностей артроскопической хирургии и реабилитационного лечения в настоящее время м</w:t>
      </w:r>
      <w:r w:rsidR="005221A4">
        <w:t xml:space="preserve">ы считаем возможным применение тканевой терапии (A-PRP) у пациентов с проявлениями </w:t>
      </w:r>
      <w:r w:rsidR="00E83DC8">
        <w:t>остеоартроз</w:t>
      </w:r>
      <w:r w:rsidR="005221A4">
        <w:t xml:space="preserve">а голеностопного сустава 2-3 стадии; при </w:t>
      </w:r>
      <w:r w:rsidR="00E83DC8">
        <w:t xml:space="preserve"> воспалении ахиллова сухожилия</w:t>
      </w:r>
      <w:r w:rsidR="005221A4">
        <w:t xml:space="preserve">; </w:t>
      </w:r>
      <w:r w:rsidR="00E83DC8">
        <w:t xml:space="preserve"> частичном повреждении связ</w:t>
      </w:r>
      <w:r w:rsidR="005221A4">
        <w:t>ок</w:t>
      </w:r>
      <w:r w:rsidR="00E83DC8">
        <w:t xml:space="preserve"> голеностопного сустава</w:t>
      </w:r>
    </w:p>
    <w:p w:rsidR="00E83DC8" w:rsidRDefault="00E83DC8" w:rsidP="00395A16">
      <w:pPr>
        <w:jc w:val="both"/>
      </w:pPr>
    </w:p>
    <w:p w:rsidR="00E83DC8" w:rsidRDefault="00E83DC8" w:rsidP="00E83DC8">
      <w:pPr>
        <w:jc w:val="both"/>
      </w:pPr>
    </w:p>
    <w:p w:rsidR="00E83DC8" w:rsidRDefault="00E83DC8" w:rsidP="00E83DC8">
      <w:pPr>
        <w:jc w:val="both"/>
      </w:pPr>
    </w:p>
    <w:p w:rsidR="001360F9" w:rsidRDefault="001360F9" w:rsidP="00E83DC8">
      <w:pPr>
        <w:jc w:val="both"/>
      </w:pPr>
    </w:p>
    <w:p w:rsidR="001360F9" w:rsidRDefault="001360F9" w:rsidP="00E83DC8">
      <w:pPr>
        <w:jc w:val="both"/>
      </w:pPr>
    </w:p>
    <w:p w:rsidR="001360F9" w:rsidRDefault="001360F9" w:rsidP="00E83DC8">
      <w:pPr>
        <w:jc w:val="both"/>
      </w:pPr>
    </w:p>
    <w:p w:rsidR="001360F9" w:rsidRDefault="001360F9" w:rsidP="00E83DC8">
      <w:pPr>
        <w:jc w:val="both"/>
      </w:pPr>
    </w:p>
    <w:p w:rsidR="001360F9" w:rsidRDefault="001360F9" w:rsidP="00E83DC8">
      <w:pPr>
        <w:jc w:val="both"/>
      </w:pPr>
    </w:p>
    <w:p w:rsidR="001360F9" w:rsidRDefault="001360F9" w:rsidP="00E83DC8">
      <w:pPr>
        <w:jc w:val="both"/>
      </w:pPr>
    </w:p>
    <w:sectPr w:rsidR="001360F9" w:rsidSect="005C6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662D6"/>
    <w:multiLevelType w:val="hybridMultilevel"/>
    <w:tmpl w:val="5764FB80"/>
    <w:lvl w:ilvl="0" w:tplc="29AABE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AC9A2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90BB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A026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EC9E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BC43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0FE3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0CCE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D44C0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72541"/>
    <w:rsid w:val="000169C4"/>
    <w:rsid w:val="000350EE"/>
    <w:rsid w:val="00040248"/>
    <w:rsid w:val="000B57EF"/>
    <w:rsid w:val="00121327"/>
    <w:rsid w:val="00135CF9"/>
    <w:rsid w:val="001360F9"/>
    <w:rsid w:val="002B778D"/>
    <w:rsid w:val="002C360F"/>
    <w:rsid w:val="00303436"/>
    <w:rsid w:val="0031033D"/>
    <w:rsid w:val="003231D2"/>
    <w:rsid w:val="00345103"/>
    <w:rsid w:val="00353410"/>
    <w:rsid w:val="003842A7"/>
    <w:rsid w:val="00395A16"/>
    <w:rsid w:val="003B4C2A"/>
    <w:rsid w:val="00425FB6"/>
    <w:rsid w:val="004476B7"/>
    <w:rsid w:val="00447E21"/>
    <w:rsid w:val="00463624"/>
    <w:rsid w:val="00490384"/>
    <w:rsid w:val="00493713"/>
    <w:rsid w:val="004E1101"/>
    <w:rsid w:val="004F7F15"/>
    <w:rsid w:val="00505844"/>
    <w:rsid w:val="005221A4"/>
    <w:rsid w:val="0055079C"/>
    <w:rsid w:val="00550F17"/>
    <w:rsid w:val="00564DDA"/>
    <w:rsid w:val="005C6636"/>
    <w:rsid w:val="005D4BB0"/>
    <w:rsid w:val="005E75C4"/>
    <w:rsid w:val="006A68B0"/>
    <w:rsid w:val="006C1760"/>
    <w:rsid w:val="00727FEC"/>
    <w:rsid w:val="00757643"/>
    <w:rsid w:val="00772541"/>
    <w:rsid w:val="008039EE"/>
    <w:rsid w:val="00804C03"/>
    <w:rsid w:val="00806E03"/>
    <w:rsid w:val="00816B34"/>
    <w:rsid w:val="0090497D"/>
    <w:rsid w:val="00905AF0"/>
    <w:rsid w:val="00942916"/>
    <w:rsid w:val="009F21A1"/>
    <w:rsid w:val="009F4AEB"/>
    <w:rsid w:val="00A46F4C"/>
    <w:rsid w:val="00A66721"/>
    <w:rsid w:val="00A71410"/>
    <w:rsid w:val="00A756EC"/>
    <w:rsid w:val="00A8622B"/>
    <w:rsid w:val="00AA3925"/>
    <w:rsid w:val="00AD6118"/>
    <w:rsid w:val="00B360D9"/>
    <w:rsid w:val="00B6623A"/>
    <w:rsid w:val="00B736D4"/>
    <w:rsid w:val="00B7457D"/>
    <w:rsid w:val="00B943E5"/>
    <w:rsid w:val="00BD42FB"/>
    <w:rsid w:val="00BF27C7"/>
    <w:rsid w:val="00C514B9"/>
    <w:rsid w:val="00CB36FB"/>
    <w:rsid w:val="00CD7DF3"/>
    <w:rsid w:val="00CE7738"/>
    <w:rsid w:val="00CF1A76"/>
    <w:rsid w:val="00D0241A"/>
    <w:rsid w:val="00D323B5"/>
    <w:rsid w:val="00D67286"/>
    <w:rsid w:val="00D949DA"/>
    <w:rsid w:val="00E07084"/>
    <w:rsid w:val="00E40DE1"/>
    <w:rsid w:val="00E83DC8"/>
    <w:rsid w:val="00E976A4"/>
    <w:rsid w:val="00F5546E"/>
    <w:rsid w:val="00F65251"/>
    <w:rsid w:val="00F92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7254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772541"/>
    <w:rPr>
      <w:rFonts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7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838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О.Н. Являнский</dc:creator>
  <cp:lastModifiedBy>О.Н. Являнский</cp:lastModifiedBy>
  <cp:revision>3</cp:revision>
  <cp:lastPrinted>2015-06-23T06:57:00Z</cp:lastPrinted>
  <dcterms:created xsi:type="dcterms:W3CDTF">2017-03-30T11:35:00Z</dcterms:created>
  <dcterms:modified xsi:type="dcterms:W3CDTF">2017-03-30T11:36:00Z</dcterms:modified>
</cp:coreProperties>
</file>