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E1" w:rsidRPr="00324346" w:rsidRDefault="00D50AE1" w:rsidP="00D50AE1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346">
        <w:rPr>
          <w:rFonts w:ascii="Times New Roman" w:hAnsi="Times New Roman" w:cs="Times New Roman"/>
          <w:b/>
          <w:sz w:val="24"/>
          <w:szCs w:val="24"/>
        </w:rPr>
        <w:t xml:space="preserve">КЛИНИКА И ЛЕЧЕНИЕ АСЕПТИЧЕСКОГО НЕКРОЗА ГОЛОВКИ БЕДРЕННОЙ КОСТИ У ДЕТЕЙ </w:t>
      </w:r>
    </w:p>
    <w:p w:rsidR="00324346" w:rsidRDefault="00324346" w:rsidP="00D50AE1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24346">
        <w:rPr>
          <w:rFonts w:ascii="Times New Roman" w:hAnsi="Times New Roman" w:cs="Times New Roman"/>
          <w:b/>
          <w:bCs/>
          <w:sz w:val="24"/>
          <w:szCs w:val="24"/>
        </w:rPr>
        <w:t>Джураев</w:t>
      </w:r>
      <w:proofErr w:type="spellEnd"/>
      <w:r w:rsidRPr="00324346">
        <w:rPr>
          <w:rFonts w:ascii="Times New Roman" w:hAnsi="Times New Roman" w:cs="Times New Roman"/>
          <w:b/>
          <w:bCs/>
          <w:sz w:val="24"/>
          <w:szCs w:val="24"/>
        </w:rPr>
        <w:t xml:space="preserve"> А.М.,  Валиева К.Н.</w:t>
      </w:r>
    </w:p>
    <w:p w:rsidR="00D50AE1" w:rsidRPr="00324346" w:rsidRDefault="00D50AE1" w:rsidP="00D50AE1">
      <w:pPr>
        <w:pStyle w:val="a4"/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24346">
        <w:rPr>
          <w:rFonts w:ascii="Times New Roman" w:hAnsi="Times New Roman" w:cs="Times New Roman"/>
          <w:i/>
          <w:iCs/>
          <w:sz w:val="24"/>
          <w:szCs w:val="24"/>
        </w:rPr>
        <w:t>НИИ Травматологии и Ортопедии</w:t>
      </w:r>
      <w:proofErr w:type="gramStart"/>
      <w:r w:rsidRPr="00324346">
        <w:rPr>
          <w:rFonts w:ascii="Times New Roman" w:hAnsi="Times New Roman" w:cs="Times New Roman"/>
          <w:i/>
          <w:iCs/>
          <w:sz w:val="24"/>
          <w:szCs w:val="24"/>
        </w:rPr>
        <w:t xml:space="preserve"> ,</w:t>
      </w:r>
      <w:proofErr w:type="gramEnd"/>
      <w:r w:rsidRPr="00324346">
        <w:rPr>
          <w:rFonts w:ascii="Times New Roman" w:hAnsi="Times New Roman" w:cs="Times New Roman"/>
          <w:i/>
          <w:iCs/>
          <w:sz w:val="24"/>
          <w:szCs w:val="24"/>
        </w:rPr>
        <w:t xml:space="preserve"> Ташкент</w:t>
      </w:r>
    </w:p>
    <w:p w:rsidR="00D50AE1" w:rsidRPr="00324346" w:rsidRDefault="00D50AE1" w:rsidP="00D50AE1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2AC" w:rsidRPr="00324346" w:rsidRDefault="00D50AE1" w:rsidP="00D50AE1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24346">
        <w:rPr>
          <w:rFonts w:ascii="Times New Roman" w:hAnsi="Times New Roman" w:cs="Times New Roman"/>
          <w:sz w:val="24"/>
          <w:szCs w:val="24"/>
        </w:rPr>
        <w:tab/>
      </w:r>
      <w:r w:rsidR="00A352AC" w:rsidRPr="00324346">
        <w:rPr>
          <w:rFonts w:ascii="Times New Roman" w:hAnsi="Times New Roman" w:cs="Times New Roman"/>
          <w:b/>
          <w:sz w:val="24"/>
          <w:szCs w:val="24"/>
          <w:lang w:val="uz-Cyrl-UZ"/>
        </w:rPr>
        <w:t>Акту</w:t>
      </w:r>
      <w:r w:rsidR="007A29B8" w:rsidRPr="00324346">
        <w:rPr>
          <w:rFonts w:ascii="Times New Roman" w:hAnsi="Times New Roman" w:cs="Times New Roman"/>
          <w:b/>
          <w:sz w:val="24"/>
          <w:szCs w:val="24"/>
          <w:lang w:val="uz-Cyrl-UZ"/>
        </w:rPr>
        <w:t>аль</w:t>
      </w:r>
      <w:r w:rsidR="00A352AC" w:rsidRPr="00324346">
        <w:rPr>
          <w:rFonts w:ascii="Times New Roman" w:hAnsi="Times New Roman" w:cs="Times New Roman"/>
          <w:b/>
          <w:sz w:val="24"/>
          <w:szCs w:val="24"/>
          <w:lang w:val="uz-Cyrl-UZ"/>
        </w:rPr>
        <w:t>ность.</w:t>
      </w:r>
      <w:r w:rsidR="00324346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</w:t>
      </w:r>
      <w:r w:rsidR="00A352AC" w:rsidRPr="00324346">
        <w:rPr>
          <w:rFonts w:ascii="Times New Roman" w:hAnsi="Times New Roman" w:cs="Times New Roman"/>
          <w:sz w:val="24"/>
          <w:szCs w:val="24"/>
        </w:rPr>
        <w:t>Асептический</w:t>
      </w:r>
      <w:r w:rsidR="00A352AC" w:rsidRPr="00324346">
        <w:rPr>
          <w:rFonts w:ascii="Times New Roman" w:hAnsi="Times New Roman" w:cs="Times New Roman"/>
          <w:sz w:val="24"/>
          <w:szCs w:val="24"/>
          <w:lang w:val="uz-Cyrl-UZ"/>
        </w:rPr>
        <w:t xml:space="preserve"> некроз головки бедренной кости  </w:t>
      </w:r>
      <w:r w:rsidR="007A29B8" w:rsidRPr="00324346">
        <w:rPr>
          <w:rFonts w:ascii="Times New Roman" w:hAnsi="Times New Roman" w:cs="Times New Roman"/>
          <w:sz w:val="24"/>
          <w:szCs w:val="24"/>
          <w:lang w:val="uz-Cyrl-UZ"/>
        </w:rPr>
        <w:t xml:space="preserve">(АНГБК) </w:t>
      </w:r>
      <w:r w:rsidR="00A352AC" w:rsidRPr="00324346">
        <w:rPr>
          <w:rFonts w:ascii="Times New Roman" w:hAnsi="Times New Roman" w:cs="Times New Roman"/>
          <w:sz w:val="24"/>
          <w:szCs w:val="24"/>
          <w:lang w:val="uz-Cyrl-UZ"/>
        </w:rPr>
        <w:t xml:space="preserve">является тяжелым заболеванием у детей с патологией тазобедренного сустава </w:t>
      </w:r>
      <w:r w:rsidR="00A352AC" w:rsidRPr="00324346">
        <w:rPr>
          <w:rFonts w:ascii="Times New Roman" w:eastAsia="TimesNewRoman+1+1" w:hAnsi="Times New Roman" w:cs="Times New Roman"/>
          <w:sz w:val="24"/>
          <w:szCs w:val="24"/>
        </w:rPr>
        <w:t xml:space="preserve">и </w:t>
      </w:r>
      <w:r w:rsidR="00A352AC" w:rsidRPr="00324346">
        <w:rPr>
          <w:rFonts w:ascii="Times New Roman" w:hAnsi="Times New Roman" w:cs="Times New Roman"/>
          <w:sz w:val="24"/>
          <w:szCs w:val="24"/>
          <w:lang w:val="uz-Cyrl-UZ"/>
        </w:rPr>
        <w:t>является причиной частой инвалидизации детей</w:t>
      </w:r>
      <w:proofErr w:type="gramStart"/>
      <w:r w:rsidR="00A352AC" w:rsidRPr="00324346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A352AC" w:rsidRPr="00324346">
        <w:rPr>
          <w:rFonts w:ascii="Times New Roman" w:eastAsia="TimesNewRoman+1+1" w:hAnsi="Times New Roman" w:cs="Times New Roman"/>
          <w:sz w:val="24"/>
          <w:szCs w:val="24"/>
        </w:rPr>
        <w:t>О</w:t>
      </w:r>
      <w:proofErr w:type="gramEnd"/>
      <w:r w:rsidR="00A352AC" w:rsidRPr="00324346">
        <w:rPr>
          <w:rFonts w:ascii="Times New Roman" w:eastAsia="TimesNewRoman+1+1" w:hAnsi="Times New Roman" w:cs="Times New Roman"/>
          <w:sz w:val="24"/>
          <w:szCs w:val="24"/>
        </w:rPr>
        <w:t>дним из наиболее существенных факторов, влияющих на прогноз течение заболеваний тазобедренных суставов, является полная и своевременная диагностика поражения суставов, особенно, на ранних стадиях формирования патологического процесса</w:t>
      </w:r>
    </w:p>
    <w:p w:rsidR="00D50AE1" w:rsidRPr="00324346" w:rsidRDefault="00D50AE1" w:rsidP="00A352AC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4346">
        <w:rPr>
          <w:rFonts w:ascii="Times New Roman" w:hAnsi="Times New Roman" w:cs="Times New Roman"/>
          <w:b/>
          <w:sz w:val="24"/>
          <w:szCs w:val="24"/>
        </w:rPr>
        <w:t>Цель исследования</w:t>
      </w:r>
      <w:r w:rsidRPr="00324346">
        <w:rPr>
          <w:rFonts w:ascii="Times New Roman" w:hAnsi="Times New Roman" w:cs="Times New Roman"/>
          <w:sz w:val="24"/>
          <w:szCs w:val="24"/>
        </w:rPr>
        <w:t xml:space="preserve"> – улучшение диагностику и </w:t>
      </w:r>
      <w:r w:rsidR="005F7E5F" w:rsidRPr="00324346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324346">
        <w:rPr>
          <w:rFonts w:ascii="Times New Roman" w:hAnsi="Times New Roman" w:cs="Times New Roman"/>
          <w:sz w:val="24"/>
          <w:szCs w:val="24"/>
        </w:rPr>
        <w:t>лечения  асептического некроза головки бедренной кости   у детей.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4346">
        <w:rPr>
          <w:rFonts w:ascii="Times New Roman" w:hAnsi="Times New Roman" w:cs="Times New Roman"/>
          <w:b/>
          <w:sz w:val="24"/>
          <w:szCs w:val="24"/>
        </w:rPr>
        <w:t xml:space="preserve">Материал и методы </w:t>
      </w:r>
      <w:r w:rsidRPr="00324346">
        <w:rPr>
          <w:rFonts w:ascii="Times New Roman" w:hAnsi="Times New Roman" w:cs="Times New Roman"/>
          <w:sz w:val="24"/>
          <w:szCs w:val="24"/>
        </w:rPr>
        <w:t xml:space="preserve"> - Нами  были  обследованы  193 ребенка</w:t>
      </w:r>
      <w:proofErr w:type="gramStart"/>
      <w:r w:rsidRPr="00324346">
        <w:rPr>
          <w:rFonts w:ascii="Times New Roman" w:hAnsi="Times New Roman" w:cs="Times New Roman"/>
          <w:sz w:val="24"/>
          <w:szCs w:val="24"/>
        </w:rPr>
        <w:t>,</w:t>
      </w:r>
      <w:r w:rsidR="005F7E5F" w:rsidRPr="0032434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F7E5F" w:rsidRPr="00324346">
        <w:rPr>
          <w:rFonts w:ascii="Times New Roman" w:hAnsi="Times New Roman" w:cs="Times New Roman"/>
          <w:sz w:val="24"/>
          <w:szCs w:val="24"/>
        </w:rPr>
        <w:t xml:space="preserve"> асептическим некрозом головки бедра в возрастном аспекте от 3 до 15 лет</w:t>
      </w:r>
      <w:r w:rsidRPr="003243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4346">
        <w:rPr>
          <w:rFonts w:ascii="Times New Roman" w:hAnsi="Times New Roman" w:cs="Times New Roman"/>
          <w:sz w:val="24"/>
          <w:szCs w:val="24"/>
        </w:rPr>
        <w:t xml:space="preserve">В основу научных исследований  по этой актуальной проблематике положены результаты комплексного клинического, ультразвукового и цифрового рентгенологического обследования детей с АНГБК.  Проведены цифровые рентгенологические 193 детей (386тазобедренных суставов) и </w:t>
      </w:r>
      <w:proofErr w:type="spellStart"/>
      <w:r w:rsidRPr="00324346">
        <w:rPr>
          <w:rFonts w:ascii="Times New Roman" w:hAnsi="Times New Roman" w:cs="Times New Roman"/>
          <w:sz w:val="24"/>
          <w:szCs w:val="24"/>
        </w:rPr>
        <w:t>сонографические</w:t>
      </w:r>
      <w:proofErr w:type="spellEnd"/>
      <w:r w:rsidRPr="00324346">
        <w:rPr>
          <w:rFonts w:ascii="Times New Roman" w:hAnsi="Times New Roman" w:cs="Times New Roman"/>
          <w:sz w:val="24"/>
          <w:szCs w:val="24"/>
        </w:rPr>
        <w:t xml:space="preserve"> исследования 62 тазобедренных  суставов у 48 детей, </w:t>
      </w:r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 xml:space="preserve">у </w:t>
      </w:r>
      <w:r w:rsidRPr="00324346">
        <w:rPr>
          <w:rFonts w:ascii="Times New Roman" w:hAnsi="Times New Roman" w:cs="Times New Roman"/>
          <w:sz w:val="24"/>
          <w:szCs w:val="24"/>
        </w:rPr>
        <w:t>которых</w:t>
      </w:r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 xml:space="preserve">отмечали </w:t>
      </w:r>
      <w:r w:rsidRPr="00324346">
        <w:rPr>
          <w:rFonts w:ascii="Times New Roman" w:hAnsi="Times New Roman" w:cs="Times New Roman"/>
          <w:sz w:val="24"/>
          <w:szCs w:val="24"/>
        </w:rPr>
        <w:t xml:space="preserve"> на </w:t>
      </w:r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>асептический некроз головки бедренной кости</w:t>
      </w:r>
      <w:r w:rsidRPr="00324346">
        <w:rPr>
          <w:rFonts w:ascii="Times New Roman" w:hAnsi="Times New Roman" w:cs="Times New Roman"/>
          <w:sz w:val="24"/>
          <w:szCs w:val="24"/>
        </w:rPr>
        <w:t xml:space="preserve">.  МСКТ исследования проводили у 33 детей. </w:t>
      </w:r>
    </w:p>
    <w:p w:rsidR="00D50AE1" w:rsidRPr="00324346" w:rsidRDefault="00D50AE1" w:rsidP="00F41C0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4346">
        <w:rPr>
          <w:rFonts w:ascii="Times New Roman" w:hAnsi="Times New Roman" w:cs="Times New Roman"/>
          <w:b/>
          <w:sz w:val="24"/>
          <w:szCs w:val="24"/>
        </w:rPr>
        <w:t xml:space="preserve">Результаты и </w:t>
      </w:r>
      <w:proofErr w:type="spellStart"/>
      <w:r w:rsidRPr="00324346">
        <w:rPr>
          <w:rFonts w:ascii="Times New Roman" w:hAnsi="Times New Roman" w:cs="Times New Roman"/>
          <w:b/>
          <w:sz w:val="24"/>
          <w:szCs w:val="24"/>
        </w:rPr>
        <w:t>обсуждение</w:t>
      </w:r>
      <w:proofErr w:type="gramStart"/>
      <w:r w:rsidRPr="00324346">
        <w:rPr>
          <w:rFonts w:ascii="Times New Roman" w:hAnsi="Times New Roman" w:cs="Times New Roman"/>
          <w:b/>
          <w:sz w:val="24"/>
          <w:szCs w:val="24"/>
        </w:rPr>
        <w:t>.</w:t>
      </w:r>
      <w:r w:rsidRPr="0032434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24346">
        <w:rPr>
          <w:rFonts w:ascii="Times New Roman" w:hAnsi="Times New Roman" w:cs="Times New Roman"/>
          <w:sz w:val="24"/>
          <w:szCs w:val="24"/>
        </w:rPr>
        <w:t>линические</w:t>
      </w:r>
      <w:proofErr w:type="spellEnd"/>
      <w:r w:rsidRPr="00324346">
        <w:rPr>
          <w:rFonts w:ascii="Times New Roman" w:hAnsi="Times New Roman" w:cs="Times New Roman"/>
          <w:sz w:val="24"/>
          <w:szCs w:val="24"/>
        </w:rPr>
        <w:t xml:space="preserve"> проявления АНГБК характеризовались следующими признаками:  дети жалу</w:t>
      </w:r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>ю</w:t>
      </w:r>
      <w:proofErr w:type="spellStart"/>
      <w:r w:rsidRPr="00324346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324346">
        <w:rPr>
          <w:rFonts w:ascii="Times New Roman" w:hAnsi="Times New Roman" w:cs="Times New Roman"/>
          <w:sz w:val="24"/>
          <w:szCs w:val="24"/>
        </w:rPr>
        <w:t xml:space="preserve"> на  </w:t>
      </w:r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боли при ходьбе, несильные, тупые, в области самого сустава, реже в зоне колена или по всей длине </w:t>
      </w:r>
      <w:r w:rsidR="0076629A"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z-Cyrl-UZ"/>
        </w:rPr>
        <w:t>нижний конечности</w:t>
      </w:r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24346">
        <w:rPr>
          <w:rFonts w:ascii="Times New Roman" w:hAnsi="Times New Roman" w:cs="Times New Roman"/>
          <w:sz w:val="24"/>
          <w:szCs w:val="24"/>
        </w:rPr>
        <w:t>хромот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>у</w:t>
      </w:r>
      <w:r w:rsidRPr="00324346">
        <w:rPr>
          <w:rFonts w:ascii="Times New Roman" w:hAnsi="Times New Roman" w:cs="Times New Roman"/>
          <w:sz w:val="24"/>
          <w:szCs w:val="24"/>
        </w:rPr>
        <w:t xml:space="preserve">, </w:t>
      </w:r>
      <w:r w:rsidRPr="0032434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нарушение походки с </w:t>
      </w:r>
      <w:proofErr w:type="spellStart"/>
      <w:r w:rsidRPr="0032434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припаданием</w:t>
      </w:r>
      <w:proofErr w:type="spellEnd"/>
      <w:r w:rsidRPr="0032434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 больную ногу или </w:t>
      </w:r>
      <w:proofErr w:type="spellStart"/>
      <w:r w:rsidRPr="0032434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подволакиванием</w:t>
      </w:r>
      <w:proofErr w:type="spellEnd"/>
      <w:r w:rsidRPr="0032434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ноги,  </w:t>
      </w:r>
      <w:r w:rsidRPr="00324346">
        <w:rPr>
          <w:rFonts w:ascii="Times New Roman" w:hAnsi="Times New Roman" w:cs="Times New Roman"/>
          <w:sz w:val="24"/>
          <w:szCs w:val="24"/>
        </w:rPr>
        <w:t xml:space="preserve">укорочение нижней конечности, ограничение движений в тазобедренном суставе (ротация и отведение) и положительный симптом </w:t>
      </w:r>
      <w:proofErr w:type="spellStart"/>
      <w:r w:rsidRPr="00324346">
        <w:rPr>
          <w:rFonts w:ascii="Times New Roman" w:hAnsi="Times New Roman" w:cs="Times New Roman"/>
          <w:sz w:val="24"/>
          <w:szCs w:val="24"/>
        </w:rPr>
        <w:t>Тределенбурга</w:t>
      </w:r>
      <w:proofErr w:type="spellEnd"/>
      <w:r w:rsidRPr="00324346">
        <w:rPr>
          <w:rFonts w:ascii="Times New Roman" w:hAnsi="Times New Roman" w:cs="Times New Roman"/>
          <w:sz w:val="24"/>
          <w:szCs w:val="24"/>
        </w:rPr>
        <w:t xml:space="preserve"> при стоянии на больной нижней конечности. Наши наблюдения показали, что у 28%детей боли в начальных стадиях   появились в области коленного сустава, нижней трети бедра и голени. </w:t>
      </w:r>
    </w:p>
    <w:p w:rsidR="00D50AE1" w:rsidRPr="00324346" w:rsidRDefault="00D50AE1" w:rsidP="00F41C0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4346">
        <w:rPr>
          <w:rFonts w:ascii="Times New Roman" w:hAnsi="Times New Roman" w:cs="Times New Roman"/>
          <w:sz w:val="24"/>
          <w:szCs w:val="24"/>
        </w:rPr>
        <w:tab/>
      </w:r>
      <w:r w:rsidR="00F41C07" w:rsidRPr="00324346">
        <w:rPr>
          <w:rFonts w:ascii="Times New Roman" w:hAnsi="Times New Roman" w:cs="Times New Roman"/>
          <w:sz w:val="24"/>
          <w:szCs w:val="24"/>
        </w:rPr>
        <w:t>Н</w:t>
      </w:r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а </w:t>
      </w:r>
      <w:proofErr w:type="spellStart"/>
      <w:r w:rsidRPr="00324346">
        <w:rPr>
          <w:rFonts w:ascii="Times New Roman" w:eastAsia="TimesNewRoman+1+1" w:hAnsi="Times New Roman" w:cs="Times New Roman"/>
          <w:sz w:val="24"/>
          <w:szCs w:val="24"/>
        </w:rPr>
        <w:t>сонограммах</w:t>
      </w:r>
      <w:proofErr w:type="spellEnd"/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 у всех больных в начальной стадии асептического некроза головки бедренной кости выявлено выпячивание капсулы сустава за счёт утолщения и наличие </w:t>
      </w:r>
      <w:r w:rsidR="0076629A" w:rsidRPr="00324346">
        <w:rPr>
          <w:rFonts w:ascii="Times New Roman" w:eastAsia="TimesNewRoman+1+1" w:hAnsi="Times New Roman" w:cs="Times New Roman"/>
          <w:sz w:val="24"/>
          <w:szCs w:val="24"/>
        </w:rPr>
        <w:t xml:space="preserve">экссудата </w:t>
      </w:r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 xml:space="preserve"> в </w:t>
      </w:r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полости сустава. Определяется </w:t>
      </w:r>
      <w:proofErr w:type="gramStart"/>
      <w:r w:rsidRPr="00324346">
        <w:rPr>
          <w:rFonts w:ascii="Times New Roman" w:eastAsia="TimesNewRoman+1+1" w:hAnsi="Times New Roman" w:cs="Times New Roman"/>
          <w:sz w:val="24"/>
          <w:szCs w:val="24"/>
        </w:rPr>
        <w:t>уплощение</w:t>
      </w:r>
      <w:proofErr w:type="gramEnd"/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 и нечеткость контуров головки бедренной кости. В стадии </w:t>
      </w:r>
      <w:r w:rsidR="0076629A" w:rsidRPr="00324346">
        <w:rPr>
          <w:rFonts w:ascii="Times New Roman" w:eastAsia="TimesNewRoman+1+1" w:hAnsi="Times New Roman" w:cs="Times New Roman"/>
          <w:sz w:val="24"/>
          <w:szCs w:val="24"/>
        </w:rPr>
        <w:t xml:space="preserve">некроза </w:t>
      </w:r>
      <w:proofErr w:type="spellStart"/>
      <w:r w:rsidR="0076629A" w:rsidRPr="00324346">
        <w:rPr>
          <w:rFonts w:ascii="Times New Roman" w:eastAsia="TimesNewRoman+1+1" w:hAnsi="Times New Roman" w:cs="Times New Roman"/>
          <w:sz w:val="24"/>
          <w:szCs w:val="24"/>
        </w:rPr>
        <w:t>характерн</w:t>
      </w:r>
      <w:proofErr w:type="spellEnd"/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 xml:space="preserve">ый </w:t>
      </w:r>
      <w:proofErr w:type="spellStart"/>
      <w:r w:rsidR="0076629A" w:rsidRPr="00324346">
        <w:rPr>
          <w:rFonts w:ascii="Times New Roman" w:eastAsia="TimesNewRoman+1+1" w:hAnsi="Times New Roman" w:cs="Times New Roman"/>
          <w:sz w:val="24"/>
          <w:szCs w:val="24"/>
        </w:rPr>
        <w:t>призн</w:t>
      </w:r>
      <w:proofErr w:type="spellEnd"/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>ак</w:t>
      </w:r>
      <w:proofErr w:type="spellStart"/>
      <w:r w:rsidRPr="00324346">
        <w:rPr>
          <w:rFonts w:ascii="Times New Roman" w:eastAsia="TimesNewRoman+1+1" w:hAnsi="Times New Roman" w:cs="Times New Roman"/>
          <w:sz w:val="24"/>
          <w:szCs w:val="24"/>
        </w:rPr>
        <w:t>синовита</w:t>
      </w:r>
      <w:proofErr w:type="spellEnd"/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 – расширение суставной щели, выпот в суставе, снижение </w:t>
      </w:r>
      <w:proofErr w:type="spellStart"/>
      <w:r w:rsidRPr="00324346">
        <w:rPr>
          <w:rFonts w:ascii="Times New Roman" w:eastAsia="TimesNewRoman+1+1" w:hAnsi="Times New Roman" w:cs="Times New Roman"/>
          <w:sz w:val="24"/>
          <w:szCs w:val="24"/>
        </w:rPr>
        <w:t>акустичекой</w:t>
      </w:r>
      <w:proofErr w:type="spellEnd"/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 плотности участков головки </w:t>
      </w:r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 xml:space="preserve">и </w:t>
      </w:r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нарушение формы хрящевой части головки. В стадии фрагментации </w:t>
      </w:r>
      <w:r w:rsidRPr="00324346">
        <w:rPr>
          <w:rFonts w:ascii="Times New Roman" w:hAnsi="Times New Roman" w:cs="Times New Roman"/>
          <w:sz w:val="24"/>
          <w:szCs w:val="24"/>
        </w:rPr>
        <w:t xml:space="preserve">на ультразвуковом </w:t>
      </w:r>
      <w:proofErr w:type="spellStart"/>
      <w:r w:rsidRPr="00324346">
        <w:rPr>
          <w:rFonts w:ascii="Times New Roman" w:hAnsi="Times New Roman" w:cs="Times New Roman"/>
          <w:sz w:val="24"/>
          <w:szCs w:val="24"/>
        </w:rPr>
        <w:lastRenderedPageBreak/>
        <w:t>полипозиционном</w:t>
      </w:r>
      <w:proofErr w:type="spellEnd"/>
      <w:r w:rsidRPr="00324346">
        <w:rPr>
          <w:rFonts w:ascii="Times New Roman" w:hAnsi="Times New Roman" w:cs="Times New Roman"/>
          <w:sz w:val="24"/>
          <w:szCs w:val="24"/>
        </w:rPr>
        <w:t xml:space="preserve">   исследовании  тазобедренного сустава </w:t>
      </w:r>
      <w:r w:rsidRPr="00324346">
        <w:rPr>
          <w:rFonts w:ascii="Times New Roman" w:eastAsia="TimesNewRoman+1+1" w:hAnsi="Times New Roman" w:cs="Times New Roman"/>
          <w:sz w:val="24"/>
          <w:szCs w:val="24"/>
        </w:rPr>
        <w:t>отмечалось</w:t>
      </w:r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 xml:space="preserve"> деформация </w:t>
      </w:r>
      <w:proofErr w:type="spellStart"/>
      <w:r w:rsidRPr="00324346">
        <w:rPr>
          <w:rFonts w:ascii="Times New Roman" w:eastAsia="TimesNewRoman+1+1" w:hAnsi="Times New Roman" w:cs="Times New Roman"/>
          <w:sz w:val="24"/>
          <w:szCs w:val="24"/>
        </w:rPr>
        <w:t>головк</w:t>
      </w:r>
      <w:proofErr w:type="spellEnd"/>
      <w:r w:rsidR="0076629A" w:rsidRPr="00324346">
        <w:rPr>
          <w:rFonts w:ascii="Times New Roman" w:eastAsia="TimesNewRoman+1+1" w:hAnsi="Times New Roman" w:cs="Times New Roman"/>
          <w:sz w:val="24"/>
          <w:szCs w:val="24"/>
          <w:lang w:val="uz-Cyrl-UZ"/>
        </w:rPr>
        <w:t>и,</w:t>
      </w:r>
      <w:r w:rsidRPr="00324346">
        <w:rPr>
          <w:rFonts w:ascii="Times New Roman" w:eastAsia="TimesNewRoman+1+1" w:hAnsi="Times New Roman" w:cs="Times New Roman"/>
          <w:sz w:val="24"/>
          <w:szCs w:val="24"/>
        </w:rPr>
        <w:t xml:space="preserve"> с несколько уплощенной верхушкой эпифиза.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4346">
        <w:rPr>
          <w:rFonts w:ascii="Times New Roman" w:hAnsi="Times New Roman" w:cs="Times New Roman"/>
          <w:position w:val="14"/>
          <w:sz w:val="24"/>
          <w:szCs w:val="24"/>
        </w:rPr>
        <w:t xml:space="preserve">На МСКТ исследованиях более отчетливо выявляются изменения в </w:t>
      </w:r>
      <w:proofErr w:type="spellStart"/>
      <w:r w:rsidRPr="00324346">
        <w:rPr>
          <w:rFonts w:ascii="Times New Roman" w:hAnsi="Times New Roman" w:cs="Times New Roman"/>
          <w:position w:val="14"/>
          <w:sz w:val="24"/>
          <w:szCs w:val="24"/>
        </w:rPr>
        <w:t>подхрящевой</w:t>
      </w:r>
      <w:proofErr w:type="spellEnd"/>
      <w:r w:rsidRPr="00324346">
        <w:rPr>
          <w:rFonts w:ascii="Times New Roman" w:hAnsi="Times New Roman" w:cs="Times New Roman"/>
          <w:position w:val="14"/>
          <w:sz w:val="24"/>
          <w:szCs w:val="24"/>
        </w:rPr>
        <w:t xml:space="preserve"> области головки, что нам даст возможность поставить окончательный диагноз в ранних стадиях АНГБК. На МСКТ тазобедренных суставов можем отметить деформацию конкретной части головки </w:t>
      </w:r>
      <w:r w:rsidR="0076629A" w:rsidRPr="00324346">
        <w:rPr>
          <w:rFonts w:ascii="Times New Roman" w:hAnsi="Times New Roman" w:cs="Times New Roman"/>
          <w:position w:val="14"/>
          <w:sz w:val="24"/>
          <w:szCs w:val="24"/>
          <w:lang w:val="uz-Cyrl-UZ"/>
        </w:rPr>
        <w:t xml:space="preserve">и </w:t>
      </w:r>
      <w:r w:rsidRPr="00324346">
        <w:rPr>
          <w:rFonts w:ascii="Times New Roman" w:hAnsi="Times New Roman" w:cs="Times New Roman"/>
          <w:position w:val="14"/>
          <w:sz w:val="24"/>
          <w:szCs w:val="24"/>
        </w:rPr>
        <w:t xml:space="preserve"> шейки бедренной </w:t>
      </w:r>
      <w:r w:rsidR="0076629A" w:rsidRPr="00324346">
        <w:rPr>
          <w:rFonts w:ascii="Times New Roman" w:hAnsi="Times New Roman" w:cs="Times New Roman"/>
          <w:position w:val="14"/>
          <w:sz w:val="24"/>
          <w:szCs w:val="24"/>
          <w:lang w:val="uz-Cyrl-UZ"/>
        </w:rPr>
        <w:t>кости</w:t>
      </w:r>
      <w:r w:rsidRPr="00324346">
        <w:rPr>
          <w:rFonts w:ascii="Times New Roman" w:hAnsi="Times New Roman" w:cs="Times New Roman"/>
          <w:position w:val="14"/>
          <w:sz w:val="24"/>
          <w:szCs w:val="24"/>
        </w:rPr>
        <w:t xml:space="preserve">. Кроме того, на этих стадиях появляются изменения также в вертлужной впадине в виде уплощения ее и недоразвития крыши и соотношения костей тазобедренного сустава.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сравнительном изучении информативности рентгенографии,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ультрасонографии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 МСКТ в диагностике АНГБК у детей установлена высокая информативность МСКТ. Этот метод позволяет подтвердить или  исключить, а также детализировать  эту патологию.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Лечение детей с асептическими некрозами головки бедренной кости  осуществляли консервативными и оперативными методами. Консервативное лечение применяли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у 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142 больны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х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которое 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включало в себя ортопедический режим, физиотерапевтические процедуры и применение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остеотропных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общеукрепляющих  медикаментозных средств. Для разгрузки тазобедренного сустава больным рекомендовали ходьбу с костылями, без нагрузки на пораженную конечность.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Оперативное лечение  применено у 51 больным. Показанием к операции служили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малоэффективность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консервативного лечения, быстрое прогрессирование патологии.    14  больным была  произведена  -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чрезвертельнаядеторсионная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остеотомия с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туннелизаци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ей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, у 16 больны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х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туннелизация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у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 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открытое вправление с корригирующей остеотомией,  7–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деторси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оннаявариузирующая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остеотомия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. У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детей производили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декомпресси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ю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тазобедренного сустава  с фиксацией аппаратом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Илизарова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 у 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одили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пломбировк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у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некротического участка «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Коллапаном-гелем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по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разработанн</w:t>
      </w:r>
      <w:proofErr w:type="spellEnd"/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ой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нами</w:t>
      </w:r>
      <w:r w:rsidR="0076629A"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 методику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 В послеоперационном </w:t>
      </w: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периоде больным   дополнительно рекомендовали физиотерапевтическое и медикаментозное лечение.  </w:t>
      </w:r>
      <w:r w:rsidRPr="00324346">
        <w:rPr>
          <w:rFonts w:ascii="Times New Roman" w:hAnsi="Times New Roman" w:cs="Times New Roman"/>
          <w:sz w:val="24"/>
          <w:szCs w:val="24"/>
        </w:rPr>
        <w:t xml:space="preserve">Постоянный рентгенологический контроль производился  через 3, 6, 12мес. после операции. Через 1-1,5 месяца после снятия гипсовой повязки рентгенологически </w:t>
      </w:r>
      <w:proofErr w:type="gramStart"/>
      <w:r w:rsidRPr="00324346">
        <w:rPr>
          <w:rFonts w:ascii="Times New Roman" w:hAnsi="Times New Roman" w:cs="Times New Roman"/>
          <w:sz w:val="24"/>
          <w:szCs w:val="24"/>
        </w:rPr>
        <w:t>выявлялся локальныйостеопороз состороны всего проксимального отдела бедренной кости и  отмечалось</w:t>
      </w:r>
      <w:proofErr w:type="gramEnd"/>
      <w:r w:rsidRPr="00324346">
        <w:rPr>
          <w:rFonts w:ascii="Times New Roman" w:hAnsi="Times New Roman" w:cs="Times New Roman"/>
          <w:sz w:val="24"/>
          <w:szCs w:val="24"/>
        </w:rPr>
        <w:t xml:space="preserve"> появление первичной костной мозоли. Полная нагрузка на оперированную конечность больным с АНГБК,  всреднем,  разрешалась через год. В результат</w:t>
      </w:r>
      <w:r w:rsidR="0076629A" w:rsidRPr="00324346">
        <w:rPr>
          <w:rFonts w:ascii="Times New Roman" w:hAnsi="Times New Roman" w:cs="Times New Roman"/>
          <w:sz w:val="24"/>
          <w:szCs w:val="24"/>
          <w:lang w:val="uz-Cyrl-UZ"/>
        </w:rPr>
        <w:t>е</w:t>
      </w:r>
      <w:r w:rsidRPr="00324346">
        <w:rPr>
          <w:rFonts w:ascii="Times New Roman" w:hAnsi="Times New Roman" w:cs="Times New Roman"/>
          <w:sz w:val="24"/>
          <w:szCs w:val="24"/>
        </w:rPr>
        <w:t xml:space="preserve"> проведенного лечения у 17 детей отмечали полное, у 9 детей частичное восстановление головки бедра, у 18 детей прод</w:t>
      </w:r>
      <w:bookmarkStart w:id="0" w:name="_GoBack"/>
      <w:bookmarkEnd w:id="0"/>
      <w:r w:rsidRPr="00324346">
        <w:rPr>
          <w:rFonts w:ascii="Times New Roman" w:hAnsi="Times New Roman" w:cs="Times New Roman"/>
          <w:sz w:val="24"/>
          <w:szCs w:val="24"/>
        </w:rPr>
        <w:t xml:space="preserve">олжается лечение в амбулаторных и стационарных условиях. </w:t>
      </w:r>
    </w:p>
    <w:p w:rsidR="00D50AE1" w:rsidRPr="00324346" w:rsidRDefault="00D50AE1" w:rsidP="00D50AE1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Таким образом, комплексная диагностика АНГБК с использованием  рентгенографии, </w:t>
      </w:r>
      <w:proofErr w:type="spellStart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>ультрасонографии</w:t>
      </w:r>
      <w:proofErr w:type="spellEnd"/>
      <w:r w:rsidRPr="00324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МСКТ дает возможность сформулировать окончательный диагноз и планировать необходимое лечение. </w:t>
      </w:r>
    </w:p>
    <w:p w:rsidR="00D50AE1" w:rsidRPr="00324346" w:rsidRDefault="00D50AE1" w:rsidP="00324346">
      <w:pPr>
        <w:shd w:val="clear" w:color="auto" w:fill="FFFFFF"/>
        <w:spacing w:after="96" w:line="36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4"/>
          <w:szCs w:val="24"/>
        </w:rPr>
      </w:pPr>
      <w:r w:rsidRPr="00324346">
        <w:rPr>
          <w:rFonts w:ascii="Times New Roman" w:eastAsia="Times New Roman" w:hAnsi="Times New Roman" w:cs="Times New Roman"/>
          <w:color w:val="050505"/>
          <w:sz w:val="24"/>
          <w:szCs w:val="24"/>
        </w:rPr>
        <w:t xml:space="preserve"> Выбор метода хирургического вмешательства зависит от стадии  и степени патологического процесса. Оперативное лечение</w:t>
      </w:r>
      <w:r w:rsidR="0076629A" w:rsidRPr="00324346">
        <w:rPr>
          <w:rFonts w:ascii="Times New Roman" w:eastAsia="Times New Roman" w:hAnsi="Times New Roman" w:cs="Times New Roman"/>
          <w:color w:val="050505"/>
          <w:sz w:val="24"/>
          <w:szCs w:val="24"/>
          <w:lang w:val="uz-Cyrl-UZ"/>
        </w:rPr>
        <w:t xml:space="preserve"> позволяет</w:t>
      </w:r>
      <w:r w:rsidRPr="00324346">
        <w:rPr>
          <w:rFonts w:ascii="Times New Roman" w:eastAsia="Times New Roman" w:hAnsi="Times New Roman" w:cs="Times New Roman"/>
          <w:color w:val="050505"/>
          <w:sz w:val="24"/>
          <w:szCs w:val="24"/>
        </w:rPr>
        <w:t xml:space="preserve"> сократить сроки лечения.</w:t>
      </w:r>
    </w:p>
    <w:p w:rsidR="00D50AE1" w:rsidRPr="00324346" w:rsidRDefault="00D50AE1" w:rsidP="00D50AE1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AE1" w:rsidRPr="00324346" w:rsidRDefault="00D50AE1" w:rsidP="00D50AE1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Джураев</w:t>
      </w:r>
      <w:proofErr w:type="spellEnd"/>
      <w:r w:rsid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Ахрорбек</w:t>
      </w:r>
      <w:proofErr w:type="spellEnd"/>
      <w:r w:rsid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Махмудович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д.м.н.,</w:t>
      </w:r>
      <w:r w:rsid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проф.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</w:t>
      </w:r>
      <w:proofErr w:type="gram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.о</w:t>
      </w:r>
      <w:proofErr w:type="gram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тд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дет. ортопедии НИИТО МЗ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РУз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тел.+9989</w:t>
      </w:r>
      <w:r w:rsid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09</w:t>
      </w:r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370908.</w:t>
      </w:r>
    </w:p>
    <w:p w:rsidR="00D50AE1" w:rsidRDefault="00D50AE1" w:rsidP="00D50AE1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Валиева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Камола</w:t>
      </w:r>
      <w:proofErr w:type="spellEnd"/>
      <w:r w:rsid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Нуруллаевна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м.н.с</w:t>
      </w:r>
      <w:proofErr w:type="gram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spellStart"/>
      <w:proofErr w:type="gram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рентгендиагностичекого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отд., НИИТО МЗ </w:t>
      </w:r>
      <w:proofErr w:type="spellStart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РУз</w:t>
      </w:r>
      <w:proofErr w:type="spellEnd"/>
      <w:r w:rsidRPr="003243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тел.+998935396006.</w:t>
      </w:r>
    </w:p>
    <w:p w:rsidR="00D50AE1" w:rsidRDefault="00D50AE1" w:rsidP="00D50AE1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D20C4" w:rsidRDefault="004D20C4"/>
    <w:sectPr w:rsidR="004D20C4" w:rsidSect="002A1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+1+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14CCA"/>
    <w:rsid w:val="00114CCA"/>
    <w:rsid w:val="00324346"/>
    <w:rsid w:val="004D20C4"/>
    <w:rsid w:val="005F7E5F"/>
    <w:rsid w:val="0076629A"/>
    <w:rsid w:val="007A29B8"/>
    <w:rsid w:val="00912E4F"/>
    <w:rsid w:val="00A352AC"/>
    <w:rsid w:val="00A623B9"/>
    <w:rsid w:val="00BB06E0"/>
    <w:rsid w:val="00D50AE1"/>
    <w:rsid w:val="00E27EAE"/>
    <w:rsid w:val="00E53525"/>
    <w:rsid w:val="00F41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Times 14"/>
    <w:qFormat/>
    <w:rsid w:val="00D50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0AE1"/>
    <w:rPr>
      <w:b/>
      <w:bCs/>
    </w:rPr>
  </w:style>
  <w:style w:type="paragraph" w:styleId="a4">
    <w:name w:val="No Spacing"/>
    <w:uiPriority w:val="99"/>
    <w:qFormat/>
    <w:rsid w:val="00D50AE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E5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Times 14"/>
    <w:qFormat/>
    <w:rsid w:val="00D50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0AE1"/>
    <w:rPr>
      <w:b/>
      <w:bCs/>
    </w:rPr>
  </w:style>
  <w:style w:type="paragraph" w:styleId="a4">
    <w:name w:val="No Spacing"/>
    <w:uiPriority w:val="99"/>
    <w:qFormat/>
    <w:rsid w:val="00D50AE1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E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User</cp:lastModifiedBy>
  <cp:revision>10</cp:revision>
  <cp:lastPrinted>2017-01-05T08:28:00Z</cp:lastPrinted>
  <dcterms:created xsi:type="dcterms:W3CDTF">2017-01-04T04:39:00Z</dcterms:created>
  <dcterms:modified xsi:type="dcterms:W3CDTF">2017-01-31T06:37:00Z</dcterms:modified>
</cp:coreProperties>
</file>